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F" w:rsidRDefault="00095FCF" w:rsidP="003D26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экспертизы </w:t>
      </w:r>
    </w:p>
    <w:p w:rsidR="0075510E" w:rsidRPr="00F3655E" w:rsidRDefault="00C867E7" w:rsidP="003D26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hAnsi="Times New Roman" w:cs="Times New Roman"/>
          <w:sz w:val="28"/>
          <w:szCs w:val="28"/>
        </w:rPr>
        <w:t>проект</w:t>
      </w:r>
      <w:r w:rsidR="00095FCF">
        <w:rPr>
          <w:rFonts w:ascii="Times New Roman" w:hAnsi="Times New Roman" w:cs="Times New Roman"/>
          <w:sz w:val="28"/>
          <w:szCs w:val="28"/>
        </w:rPr>
        <w:t>а</w:t>
      </w:r>
      <w:r w:rsidRPr="00F3655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«О</w:t>
      </w:r>
      <w:r w:rsidR="0075510E" w:rsidRPr="00F3655E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F3655E" w:rsidRDefault="00C867E7" w:rsidP="003D26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 w:rsidRPr="00F365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3655E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F3655E" w:rsidRDefault="00C867E7" w:rsidP="003D26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5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6266" w:rsidRPr="00F3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266" w:rsidRPr="00F3655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F6266" w:rsidRPr="00F3655E">
        <w:rPr>
          <w:rFonts w:ascii="Times New Roman" w:hAnsi="Times New Roman" w:cs="Times New Roman"/>
          <w:sz w:val="28"/>
          <w:szCs w:val="28"/>
        </w:rPr>
        <w:t xml:space="preserve"> районе на 2022</w:t>
      </w:r>
      <w:r w:rsidR="0075510E" w:rsidRPr="00F3655E">
        <w:rPr>
          <w:rFonts w:ascii="Times New Roman" w:hAnsi="Times New Roman" w:cs="Times New Roman"/>
          <w:sz w:val="28"/>
          <w:szCs w:val="28"/>
        </w:rPr>
        <w:t xml:space="preserve"> - 2024</w:t>
      </w:r>
      <w:r w:rsidRPr="00F3655E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867E7" w:rsidRPr="00F3655E" w:rsidRDefault="00C867E7" w:rsidP="003D2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266" w:rsidRPr="00F3655E" w:rsidRDefault="003C41C6" w:rsidP="00095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6266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предлагается к рассмотрению на основании статьи 179 Бюджетного кодекса Российской Федерации, в соответствии                с порядком, установленным постановлением администрации                       Ханты-Мансийского района от 18.10.2021 № 252 «О порядке разработки               и реализации муниципальных программ Ханты-Мансийского района» (далее - Постановление администрации Ханты-Мансийского района                   от 18.10.2021 № 252, Порядок разработки и реализации муниципальных программ Ханты-Мансийского района), а также с учетом проектируемых объемов бюджетных ассигнований на 2022</w:t>
      </w:r>
      <w:proofErr w:type="gramEnd"/>
      <w:r w:rsidR="00FF6266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2023                   и 2024 годов.</w:t>
      </w:r>
    </w:p>
    <w:p w:rsidR="00FF6266" w:rsidRPr="00F3655E" w:rsidRDefault="00FF6266" w:rsidP="00FF6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и приложения Проекта программы соответствуют требованиям 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B14FFA" w:rsidRPr="00F3655E" w:rsidRDefault="00B14FFA" w:rsidP="00B14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графе «Документ-основание» Паспорта программы,</w:t>
      </w:r>
      <w:r w:rsidRPr="00F3655E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</w:t>
      </w:r>
      <w:r w:rsidRPr="00F3655E">
        <w:rPr>
          <w:rFonts w:ascii="Times New Roman" w:hAnsi="Times New Roman" w:cs="Times New Roman"/>
          <w:sz w:val="28"/>
          <w:szCs w:val="28"/>
        </w:rPr>
        <w:t>в графе «Наименование порядка, номер приложения (при наличии)» приложения 2 «Перечень структурных элементов (основных мероприятий) муниципальной программы»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указаны ссылки на нормативные акты, которые утратят силу с 01.01.2022.</w:t>
      </w:r>
    </w:p>
    <w:p w:rsidR="00FF6266" w:rsidRPr="00F3655E" w:rsidRDefault="00FF6266" w:rsidP="00F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hAnsi="Times New Roman" w:cs="Times New Roman"/>
          <w:sz w:val="28"/>
          <w:szCs w:val="28"/>
        </w:rPr>
        <w:t xml:space="preserve"> </w:t>
      </w:r>
      <w:r w:rsidRPr="00F3655E">
        <w:rPr>
          <w:rFonts w:ascii="Times New Roman" w:hAnsi="Times New Roman" w:cs="Times New Roman"/>
          <w:sz w:val="28"/>
          <w:szCs w:val="28"/>
        </w:rPr>
        <w:tab/>
        <w:t>Контрольно-счетная палата рекомендует скорректировать содержание Проекта программы с учетом нормативных актов автономного округа и Ханты-Мансийского района, действующих в период реализации муниципальной программы.</w:t>
      </w:r>
    </w:p>
    <w:p w:rsidR="00FF6266" w:rsidRPr="00F3655E" w:rsidRDefault="00FF6266" w:rsidP="00FF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55E">
        <w:rPr>
          <w:rFonts w:ascii="Times New Roman" w:hAnsi="Times New Roman" w:cs="Times New Roman"/>
          <w:sz w:val="28"/>
          <w:szCs w:val="28"/>
        </w:rPr>
        <w:tab/>
      </w:r>
      <w:r w:rsidRPr="00F3655E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DF0901" w:rsidRPr="00F3655E" w:rsidRDefault="00DF0901" w:rsidP="00DF090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55E">
        <w:rPr>
          <w:rFonts w:ascii="Times New Roman" w:hAnsi="Times New Roman" w:cs="Times New Roman"/>
          <w:iCs/>
          <w:sz w:val="28"/>
          <w:szCs w:val="28"/>
        </w:rPr>
        <w:t xml:space="preserve">Пояснительная записка к Проекту программы содержит перечень нормативных правовых актов, которые необходимо признать утратившими силу в связи с принятием муниципальной программы. </w:t>
      </w:r>
    </w:p>
    <w:p w:rsidR="00B83B5D" w:rsidRPr="00F3655E" w:rsidRDefault="00FF6266" w:rsidP="00FF6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куратором программы определен – </w:t>
      </w:r>
      <w:r w:rsidR="00E649F4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49F4" w:rsidRPr="00F365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Заместитель главы Ханты-Мансийского района</w:t>
      </w:r>
      <w:r w:rsidR="00E649F4" w:rsidRPr="006B66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директор</w:t>
      </w:r>
      <w:r w:rsidR="00E649F4" w:rsidRPr="00F365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департамента строительства, архитектуры и ЖКХ – </w:t>
      </w:r>
      <w:proofErr w:type="spellStart"/>
      <w:r w:rsidR="00E649F4" w:rsidRPr="00F365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Р.Ш.Речапов</w:t>
      </w:r>
      <w:proofErr w:type="spellEnd"/>
      <w:r w:rsidR="00F370B4" w:rsidRPr="00F3655E">
        <w:rPr>
          <w:rFonts w:ascii="Times New Roman" w:hAnsi="Times New Roman" w:cs="Times New Roman"/>
          <w:sz w:val="28"/>
          <w:szCs w:val="28"/>
        </w:rPr>
        <w:t xml:space="preserve">», что некорректно в </w:t>
      </w:r>
      <w:r w:rsidR="004F22BA" w:rsidRPr="00F3655E">
        <w:rPr>
          <w:rFonts w:ascii="Times New Roman" w:hAnsi="Times New Roman" w:cs="Times New Roman"/>
          <w:sz w:val="28"/>
          <w:szCs w:val="28"/>
        </w:rPr>
        <w:t xml:space="preserve">силу </w:t>
      </w:r>
      <w:r w:rsidR="00F370B4" w:rsidRPr="00F3655E">
        <w:rPr>
          <w:rFonts w:ascii="Times New Roman" w:hAnsi="Times New Roman" w:cs="Times New Roman"/>
          <w:sz w:val="28"/>
          <w:szCs w:val="28"/>
        </w:rPr>
        <w:t>П</w:t>
      </w:r>
      <w:r w:rsidR="004F22BA" w:rsidRPr="00F3655E">
        <w:rPr>
          <w:rFonts w:ascii="Times New Roman" w:hAnsi="Times New Roman" w:cs="Times New Roman"/>
          <w:sz w:val="28"/>
          <w:szCs w:val="28"/>
        </w:rPr>
        <w:t>орядка</w:t>
      </w:r>
      <w:r w:rsidR="00F370B4" w:rsidRPr="00F3655E">
        <w:rPr>
          <w:rFonts w:ascii="Times New Roman" w:hAnsi="Times New Roman" w:cs="Times New Roman"/>
          <w:sz w:val="28"/>
          <w:szCs w:val="28"/>
        </w:rPr>
        <w:t xml:space="preserve"> </w:t>
      </w:r>
      <w:r w:rsidR="00F370B4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реализации муниципальных программ Ханты-Мансийского района.</w:t>
      </w:r>
    </w:p>
    <w:p w:rsidR="00B83B5D" w:rsidRPr="00F3655E" w:rsidRDefault="00B83B5D" w:rsidP="00FF62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обращает внимание, что Порядком разработки и реализации муниципальных программ Ханты-Мансийского района определено понятие куратора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программы, а именно: должностное лицо, обеспечивающее управление реализацией муниципальной программы, назначаемое </w:t>
      </w:r>
      <w:r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числа заместителей главы Ханты-Мансийского района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902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ведении которых находится орган администрации района                                      – ответственный исполнитель муниципальной программы</w:t>
      </w:r>
      <w:r w:rsidRPr="00F3655E">
        <w:rPr>
          <w:rFonts w:ascii="Times New Roman" w:hAnsi="Times New Roman" w:cs="Times New Roman"/>
          <w:sz w:val="28"/>
          <w:szCs w:val="28"/>
        </w:rPr>
        <w:t xml:space="preserve"> и предлагает изложить наименование куратора программы в следующей редакции</w:t>
      </w:r>
      <w:r w:rsidR="00423902" w:rsidRPr="00F365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655E">
        <w:rPr>
          <w:rFonts w:ascii="Times New Roman" w:hAnsi="Times New Roman" w:cs="Times New Roman"/>
          <w:sz w:val="28"/>
          <w:szCs w:val="28"/>
        </w:rPr>
        <w:t xml:space="preserve">  - «</w:t>
      </w:r>
      <w:r w:rsidRPr="00F3655E">
        <w:rPr>
          <w:rFonts w:ascii="Times New Roman" w:hAnsi="Times New Roman" w:cs="Times New Roman"/>
          <w:i/>
          <w:sz w:val="28"/>
          <w:szCs w:val="28"/>
        </w:rPr>
        <w:t>з</w:t>
      </w:r>
      <w:r w:rsidR="00FF6266" w:rsidRPr="00F3655E">
        <w:rPr>
          <w:rFonts w:ascii="Times New Roman" w:hAnsi="Times New Roman" w:cs="Times New Roman"/>
          <w:i/>
          <w:sz w:val="28"/>
          <w:szCs w:val="28"/>
        </w:rPr>
        <w:t>аместитель главы Ханты-Мансийского района</w:t>
      </w:r>
      <w:proofErr w:type="gramEnd"/>
      <w:r w:rsidR="00FF6266" w:rsidRPr="00F3655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FF6266" w:rsidRPr="00F3655E">
        <w:rPr>
          <w:rFonts w:ascii="Times New Roman" w:hAnsi="Times New Roman" w:cs="Times New Roman"/>
          <w:i/>
          <w:sz w:val="28"/>
          <w:szCs w:val="28"/>
        </w:rPr>
        <w:t>курирующий</w:t>
      </w:r>
      <w:proofErr w:type="gramEnd"/>
      <w:r w:rsidR="00FF6266" w:rsidRPr="00F3655E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 w:rsidRPr="00F3655E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F3655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епартамента строительства, архитектуры и ЖКХ администрации Ханты-Мансийского района</w:t>
      </w:r>
      <w:r w:rsidRPr="00F3655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83B5D" w:rsidRPr="00F3655E" w:rsidRDefault="00FF6266" w:rsidP="00FF6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программы определен</w:t>
      </w:r>
      <w:r w:rsidR="00B83B5D" w:rsidRPr="00F36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 строительства, архитектуры и ЖКХ администрации Ханты-Мансийского района.</w:t>
      </w:r>
    </w:p>
    <w:p w:rsidR="00D71CCE" w:rsidRPr="00F3655E" w:rsidRDefault="00FF6266" w:rsidP="00C4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Соисполнителями муниципальной программы определены: </w:t>
      </w:r>
      <w:r w:rsidR="00D71CCE" w:rsidRPr="00F3655E">
        <w:rPr>
          <w:rFonts w:ascii="Times New Roman" w:eastAsia="Calibri" w:hAnsi="Times New Roman" w:cs="Times New Roman"/>
          <w:sz w:val="28"/>
          <w:szCs w:val="28"/>
        </w:rPr>
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ремонта», департамент имущественных и земельных отношений </w:t>
      </w:r>
      <w:r w:rsidR="00D71CCE" w:rsidRPr="00F3655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Ханты-Мансийского района, администрации сельских поселений Ханты-Мансийского района</w:t>
      </w:r>
      <w:r w:rsidR="00400C64" w:rsidRPr="00F3655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71CCE" w:rsidRPr="00F3655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1CCE" w:rsidRPr="00F3655E" w:rsidRDefault="00D71CCE" w:rsidP="00C4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Контрольно-счетная палата рекомендует исключить из состава соисполнителей программы администрации сельских поселений </w:t>
      </w:r>
      <w:r w:rsidR="00C418EE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изложив – сельские поселения</w:t>
      </w:r>
      <w:r w:rsidR="00C418EE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266" w:rsidRPr="00F3655E" w:rsidRDefault="00FF6266" w:rsidP="00C418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направлена на достижение целей: </w:t>
      </w:r>
    </w:p>
    <w:p w:rsidR="00C418EE" w:rsidRPr="00F3655E" w:rsidRDefault="00C418EE" w:rsidP="00C41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 повышение качества и надежности предоставления </w:t>
      </w:r>
      <w:r w:rsidR="00400C64" w:rsidRPr="00F3655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Pr="00F3655E">
        <w:rPr>
          <w:rFonts w:ascii="Times New Roman" w:eastAsia="Calibri" w:hAnsi="Times New Roman" w:cs="Times New Roman"/>
          <w:bCs/>
          <w:sz w:val="28"/>
          <w:szCs w:val="28"/>
        </w:rPr>
        <w:t>жилищно-коммунальных и бытовых услуг;</w:t>
      </w:r>
    </w:p>
    <w:p w:rsidR="00C418EE" w:rsidRPr="00F3655E" w:rsidRDefault="00C418EE" w:rsidP="00C41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</w:rPr>
        <w:tab/>
        <w:t>2. обеспечение потребителей надежным и качественным электроснабжением;</w:t>
      </w:r>
    </w:p>
    <w:p w:rsidR="00C418EE" w:rsidRPr="00F3655E" w:rsidRDefault="00C418EE" w:rsidP="00C418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повышение эффективности использования </w:t>
      </w:r>
      <w:r w:rsidR="0042390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топливно-энергетических ресурсов.</w:t>
      </w:r>
    </w:p>
    <w:p w:rsidR="004F22BA" w:rsidRPr="00F3655E" w:rsidRDefault="004F22BA" w:rsidP="004F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hAnsi="Times New Roman" w:cs="Times New Roman"/>
          <w:sz w:val="28"/>
          <w:szCs w:val="28"/>
        </w:rPr>
        <w:t>Цели и мероприятия муниципальной программы соответствуют задачам и мероприятиям Стратегии, утвержденной решением Думы Ханты-Мансийского района от 21.09.2018 № 341, по направлению «Развитие и модернизация жилищно-коммунального комплекса».</w:t>
      </w:r>
    </w:p>
    <w:p w:rsidR="00FF6266" w:rsidRPr="00F3655E" w:rsidRDefault="00C418EE" w:rsidP="00C418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F6266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 целей муниципальной программы осуществляется посредством решения следующих задач:</w:t>
      </w:r>
    </w:p>
    <w:p w:rsidR="00C418EE" w:rsidRPr="00F3655E" w:rsidRDefault="00FF6266" w:rsidP="00C41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C418EE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повышение эффективности, качества и надежности поставки коммунальных ресурсов;</w:t>
      </w:r>
    </w:p>
    <w:p w:rsidR="00C418EE" w:rsidRPr="00F3655E" w:rsidRDefault="00C418EE" w:rsidP="00C41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2. повышение эффективности и качества бытовых услуг населению Ханты-Мансийского района;</w:t>
      </w:r>
    </w:p>
    <w:p w:rsidR="00C418EE" w:rsidRPr="00F3655E" w:rsidRDefault="00C418EE" w:rsidP="00C41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3. оказание поддержки организациям (предприятиям), оказывающим жилищно-коммунальные услуги;</w:t>
      </w:r>
    </w:p>
    <w:p w:rsidR="00C418EE" w:rsidRPr="00F3655E" w:rsidRDefault="00C418EE" w:rsidP="00C41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4. повышение энергетической эффективности при производстве                      и передаче энергетических ресурсов;</w:t>
      </w:r>
    </w:p>
    <w:p w:rsidR="00C418EE" w:rsidRPr="00F3655E" w:rsidRDefault="00C418EE" w:rsidP="00C4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ab/>
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</w:r>
      <w:proofErr w:type="spellStart"/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энергобезопасности</w:t>
      </w:r>
      <w:proofErr w:type="spellEnd"/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B7C79" w:rsidRPr="00F3655E" w:rsidRDefault="009B7C79" w:rsidP="009B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</w:t>
      </w:r>
    </w:p>
    <w:p w:rsidR="009B7C79" w:rsidRPr="00F3655E" w:rsidRDefault="009B7C79" w:rsidP="009B7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3655E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</w:t>
      </w:r>
      <w:r w:rsidRPr="00F3655E">
        <w:rPr>
          <w:rFonts w:ascii="Times New Roman" w:hAnsi="Times New Roman" w:cs="Times New Roman"/>
          <w:i/>
          <w:sz w:val="28"/>
          <w:szCs w:val="28"/>
        </w:rPr>
        <w:t xml:space="preserve">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</w:t>
      </w:r>
      <w:r w:rsidRPr="00F3655E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              от 21.09.2018 № 341) </w:t>
      </w:r>
      <w:r w:rsidRPr="00F3655E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F3655E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07.10.2021 № 243 «О прогнозе                                   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9B7C79" w:rsidRPr="00F3655E" w:rsidRDefault="009B7C79" w:rsidP="009B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55E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 Думы                                  Ханты-Мансийского района от 21.09.2018 № 341 привести                                      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2372B2" w:rsidRPr="00F3655E" w:rsidRDefault="009B7C79" w:rsidP="00237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целью соблюдения требований части 3.1. раздела «3. Механизмы реализации Стратегии» решения Думы Ханты-Мансийского района </w:t>
      </w:r>
      <w:r w:rsidR="002372B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21.09.2018 № 341</w:t>
      </w:r>
      <w:r w:rsidR="002372B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контрольно-счетная палата предлагает, обеспечить соблюдение принципа взаимной согласованности и преемственности документов стратегического планирования и программно-целевого принципа.</w:t>
      </w:r>
      <w:r w:rsidR="002372B2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68CD" w:rsidRPr="00F3655E" w:rsidRDefault="007468CD" w:rsidP="007468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программы определено, что реализация мероприятий будет осуществляться посредством финансирования из средств бюджета Ханты-Мансийского автономного округа – Югры, бюджета                        Ханты-Мансийского района,</w:t>
      </w:r>
      <w:r w:rsidRPr="00F3655E">
        <w:rPr>
          <w:rFonts w:ascii="Times New Roman" w:hAnsi="Times New Roman" w:cs="Times New Roman"/>
          <w:sz w:val="28"/>
          <w:szCs w:val="28"/>
        </w:rPr>
        <w:t xml:space="preserve"> в том числе средств бюджета района                                    на софинансирование расходов за счет федерального и регионального бюджетов.</w:t>
      </w:r>
    </w:p>
    <w:p w:rsidR="002372B2" w:rsidRPr="00F3655E" w:rsidRDefault="002372B2" w:rsidP="00237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обеспечение, на весь период реализации муниципальной программы, составит</w:t>
      </w:r>
      <w:r w:rsidR="0073309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55E">
        <w:rPr>
          <w:rFonts w:ascii="Times New Roman" w:hAnsi="Times New Roman" w:cs="Times New Roman"/>
          <w:sz w:val="28"/>
          <w:szCs w:val="28"/>
        </w:rPr>
        <w:t>1 755 086,3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средства бюджета автономного округа – 1 015 440,6 тыс. рублей, средства бюджета района – 739 645,7 тыс. рублей, </w:t>
      </w:r>
      <w:r w:rsidR="0073309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Pr="00F3655E">
        <w:rPr>
          <w:rFonts w:ascii="Times New Roman" w:hAnsi="Times New Roman" w:cs="Times New Roman"/>
          <w:sz w:val="28"/>
          <w:szCs w:val="28"/>
        </w:rPr>
        <w:t>средства бюджета района                    на софинансирование расходов за счет федерального и регионального бю</w:t>
      </w:r>
      <w:r w:rsidR="00733093" w:rsidRPr="00F3655E">
        <w:rPr>
          <w:rFonts w:ascii="Times New Roman" w:hAnsi="Times New Roman" w:cs="Times New Roman"/>
          <w:sz w:val="28"/>
          <w:szCs w:val="28"/>
        </w:rPr>
        <w:t>джетов – 104 372,8 тыс. рублей, в</w:t>
      </w:r>
      <w:r w:rsidRPr="00F3655E">
        <w:rPr>
          <w:rFonts w:ascii="Times New Roman" w:hAnsi="Times New Roman" w:cs="Times New Roman"/>
          <w:sz w:val="28"/>
          <w:szCs w:val="28"/>
        </w:rPr>
        <w:t xml:space="preserve">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разрезе по годам:</w:t>
      </w:r>
      <w:proofErr w:type="gramEnd"/>
    </w:p>
    <w:p w:rsidR="002372B2" w:rsidRPr="00F3655E" w:rsidRDefault="002372B2" w:rsidP="00237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Pr="00F3655E">
        <w:rPr>
          <w:rFonts w:ascii="Times New Roman" w:hAnsi="Times New Roman" w:cs="Times New Roman"/>
          <w:sz w:val="28"/>
          <w:szCs w:val="28"/>
        </w:rPr>
        <w:t>605 337,2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средства бюджета автономного округа – 325 229,5 тыс. рублей, средства бюджета района                       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280 107,7 тыс. рублей, </w:t>
      </w:r>
      <w:r w:rsidR="007468CD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Pr="00F3655E">
        <w:rPr>
          <w:rFonts w:ascii="Times New Roman" w:hAnsi="Times New Roman" w:cs="Times New Roman"/>
          <w:sz w:val="28"/>
          <w:szCs w:val="28"/>
        </w:rPr>
        <w:t>средства бюджета района                             на софинансирование расходов за счет федерального и регионального бюджетов – 33 386,5 тыс. рублей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72B2" w:rsidRPr="00F3655E" w:rsidRDefault="002372B2" w:rsidP="00237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Pr="00F3655E">
        <w:rPr>
          <w:rFonts w:ascii="Times New Roman" w:hAnsi="Times New Roman" w:cs="Times New Roman"/>
          <w:sz w:val="28"/>
          <w:szCs w:val="28"/>
        </w:rPr>
        <w:t>676 379,9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средства бюджета автономного округа – 336 846,3 тыс. рублей, средства бюджета района                        – 339 533,6 тыс. рублей, </w:t>
      </w:r>
      <w:r w:rsidR="007468CD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Pr="00F3655E">
        <w:rPr>
          <w:rFonts w:ascii="Times New Roman" w:hAnsi="Times New Roman" w:cs="Times New Roman"/>
          <w:sz w:val="28"/>
          <w:szCs w:val="28"/>
        </w:rPr>
        <w:t xml:space="preserve">средства бюджета района </w:t>
      </w:r>
      <w:r w:rsidR="007468CD" w:rsidRPr="00F3655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3655E">
        <w:rPr>
          <w:rFonts w:ascii="Times New Roman" w:hAnsi="Times New Roman" w:cs="Times New Roman"/>
          <w:sz w:val="28"/>
          <w:szCs w:val="28"/>
        </w:rPr>
        <w:t>на софинансирование расходов за счет федерального и регионального бюджетов – 34 407,0 тыс. рублей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72B2" w:rsidRPr="00F3655E" w:rsidRDefault="002372B2" w:rsidP="00237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473 369,2 тыс. рублей, в том числе: средства бюджета автономного округа – 353 364,8 тыс. рублей, средства бюджета района                        – 120 004,4 тыс. рублей, </w:t>
      </w:r>
      <w:r w:rsidR="007468CD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Pr="00F3655E">
        <w:rPr>
          <w:rFonts w:ascii="Times New Roman" w:hAnsi="Times New Roman" w:cs="Times New Roman"/>
          <w:sz w:val="28"/>
          <w:szCs w:val="28"/>
        </w:rPr>
        <w:t>средства бюджета района                              на софинансирование расходов за счет федерального и регионального бюджетов – 36 579,3 тыс. рублей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6FB2" w:rsidRPr="00F3655E" w:rsidRDefault="003A6FB2" w:rsidP="003A6F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мероприятий программы                      из иных источников не предусмотрено.</w:t>
      </w:r>
    </w:p>
    <w:p w:rsidR="004F22BA" w:rsidRPr="00F3655E" w:rsidRDefault="007468CD" w:rsidP="00746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Паспортом муниципальной программы в составе источников финансирования расходов на реализацию мероприятий также предусмотрены –</w:t>
      </w:r>
      <w:r w:rsidRPr="00F3655E">
        <w:rPr>
          <w:rFonts w:ascii="Times New Roman" w:hAnsi="Times New Roman" w:cs="Times New Roman"/>
          <w:sz w:val="28"/>
          <w:szCs w:val="28"/>
        </w:rPr>
        <w:t xml:space="preserve"> справочно: средства предприятий недропользователей                   и средства бюджетов сельских поселений.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  <w:r w:rsidRPr="00F3655E">
        <w:rPr>
          <w:rFonts w:ascii="Times New Roman" w:hAnsi="Times New Roman" w:cs="Times New Roman"/>
          <w:sz w:val="28"/>
          <w:szCs w:val="28"/>
        </w:rPr>
        <w:t xml:space="preserve"> по указанным источникам финансирования Проектом программы не </w:t>
      </w:r>
      <w:r w:rsidRPr="00F3655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</w:t>
      </w:r>
      <w:r w:rsidR="003A6FB2" w:rsidRPr="00F36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266" w:rsidRPr="00F3655E" w:rsidRDefault="00FF6266" w:rsidP="00FF6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одобренного Правительством автономного округа (распоряжение Правительства ХМАО – Югры от 31.10.2021 № 603-рп «О проекте закона Ханты-Мансийского автономного округа – Югры «О бюджете                       Ханты-Мансийского автономного округа – Югры на 2022 год                                   и на плановый период 2023 и 2024 годов»).</w:t>
      </w:r>
      <w:proofErr w:type="gramEnd"/>
    </w:p>
    <w:p w:rsidR="00FF6266" w:rsidRPr="00F3655E" w:rsidRDefault="00FF6266" w:rsidP="00FF6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55E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FF6266" w:rsidRPr="00F3655E" w:rsidRDefault="00FF6266" w:rsidP="00FF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    не соблюдены требования пунктов 15. и 16. </w:t>
      </w:r>
      <w:proofErr w:type="gramStart"/>
      <w:r w:rsidRPr="00F3655E">
        <w:rPr>
          <w:rFonts w:ascii="Times New Roman" w:hAnsi="Times New Roman" w:cs="Times New Roman"/>
          <w:sz w:val="28"/>
          <w:szCs w:val="28"/>
        </w:rPr>
        <w:t xml:space="preserve">Приложения 2                                    к постановлению администрации Ханты-Мансийского района                                  от 24.07.2018 № 211 «О порядке составления проекта решения о бюджете                           Ханты-Мансийского района на очередной финансовый год и плановый период» (в редакции от 02.04.2021 № 77), в части срока направления информации о предельных объемах бюджетных ассигнований                                 на реализацию муниципальных программ и осуществления </w:t>
      </w:r>
      <w:r w:rsidRPr="00F3655E">
        <w:rPr>
          <w:rFonts w:ascii="Times New Roman" w:hAnsi="Times New Roman" w:cs="Times New Roman"/>
          <w:sz w:val="28"/>
          <w:szCs w:val="28"/>
        </w:rPr>
        <w:lastRenderedPageBreak/>
        <w:t>непрограммных направлений деятельности на 2022 год и плановый период 2023 и 2024 годов</w:t>
      </w:r>
      <w:proofErr w:type="gramEnd"/>
      <w:r w:rsidRPr="00F3655E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 № 05-Исх-1852). Причиной несоблюдения требований явилось позднее доведение Департаментом по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 и плановый период 2023 и 2024 годов (исх. 20-Исх-3603 от 14.10.2021).</w:t>
      </w:r>
    </w:p>
    <w:p w:rsidR="00FF6266" w:rsidRPr="00F3655E" w:rsidRDefault="00FF6266" w:rsidP="00FF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F3655E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 и в плановом периоде (до 1 ноября)</w:t>
      </w:r>
      <w:r w:rsidRPr="00F3655E">
        <w:rPr>
          <w:rFonts w:ascii="Times New Roman" w:hAnsi="Times New Roman" w:cs="Times New Roman"/>
          <w:sz w:val="28"/>
          <w:szCs w:val="28"/>
        </w:rPr>
        <w:t>.</w:t>
      </w:r>
    </w:p>
    <w:p w:rsidR="00FF6266" w:rsidRPr="00F3655E" w:rsidRDefault="00FF6266" w:rsidP="00FF626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часть муниципальной программы не предусмотрена.</w:t>
      </w:r>
    </w:p>
    <w:p w:rsidR="00FF6266" w:rsidRPr="00F3655E" w:rsidRDefault="00FF6266" w:rsidP="00FF62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Процессная часть Проекта программы содержит реализацию                           подпрограмм, основных мероприятий и мероприятий (структурных элементов): </w:t>
      </w:r>
    </w:p>
    <w:p w:rsidR="00740140" w:rsidRPr="00F3655E" w:rsidRDefault="007A2021" w:rsidP="00740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423902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одпрограммы</w:t>
      </w:r>
      <w:r w:rsidR="00423902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«Создание условий для обеспечения качественными коммунальными услугами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предусмотрена </w:t>
      </w:r>
      <w:r w:rsidR="007E1DC0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основных мероприятий:</w:t>
      </w:r>
      <w:r w:rsidR="00B318D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качества питьевой воды» </w:t>
      </w:r>
      <w:r w:rsidR="00B318D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(1.1.), которое предусматривает реализацию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 w:rsidR="00B318D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(структурных элементов)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«Строительство водозаборного сооружения со станцией очистки воды в п. Бобровский (ПИР, СМР)» (1.1.1.), </w:t>
      </w:r>
      <w:r w:rsidR="00B61BBE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«Строительство водозаборного сооружения со станцией очистки воды в с. Нялинское (ПИР, СМР)» (1.1.2.), «Строительство водозаборного сооружения </w:t>
      </w:r>
      <w:r w:rsidR="00B318D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B61BBE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станцией очистки воды в п. Кедровый (ПИР, СМР)» (1.1.3.)</w:t>
      </w:r>
      <w:r w:rsidR="0057651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«Реконструкция водозаборного сооружения со станцией очистки воды </w:t>
      </w:r>
      <w:r w:rsidR="00B318D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proofErr w:type="gramStart"/>
      <w:r w:rsidR="0057651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57651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7651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57651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Елизарово (ПИР, СМР)» (1.1.4.)</w:t>
      </w:r>
      <w:r w:rsidR="00B318D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«Строительство, реконструкция, капитальный ремонт и ремонт объектов коммунального хозяйства                           и инженерных сетей» (1.2.), которое предусматривает реализацию мероприятий (структурных элементов): </w:t>
      </w:r>
      <w:r w:rsidR="007E1DC0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</w:t>
      </w:r>
      <w:r w:rsidR="00A04DD5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7E1DC0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подготовку к осенне-зимнему периоду жилищно-коммунального комплекса муниципального образования Ханты-Мансийского района» (1.2.1</w:t>
      </w:r>
      <w:r w:rsidR="00803A7D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E1DC0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«Разработка проектно-сметной документации по капитальному ремонту систем теплоснабжения, водоснабжения, газоснабжения </w:t>
      </w:r>
      <w:r w:rsidR="00A04DD5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7E1DC0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водоотведения при подготовке к осенне-зимнему периоду» (1.2.2.),  «Строительство КОС в населенных пунктах Ханты-Мансийского района: п. Луговской» (1.2.3.), «Строительство сетей водоснабжения с. Нялинское (ул. Лесная, ул. Кедровая, пер. Северный) (ПИР</w:t>
      </w:r>
      <w:proofErr w:type="gramStart"/>
      <w:r w:rsidR="007E1DC0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,С</w:t>
      </w:r>
      <w:proofErr w:type="gramEnd"/>
      <w:r w:rsidR="007E1DC0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МР)» (1.2.4.), </w:t>
      </w:r>
      <w:r w:rsidR="00EA41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«Строительство КОС в населенных пунктах Ханты-Мансийского района: </w:t>
      </w:r>
      <w:r w:rsidR="00A04DD5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A41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Селиярово» (1.2.5.), «Строительство </w:t>
      </w:r>
      <w:proofErr w:type="spellStart"/>
      <w:r w:rsidR="00EA41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внутрипоселкового</w:t>
      </w:r>
      <w:proofErr w:type="spellEnd"/>
      <w:r w:rsidR="00EA41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газопровода</w:t>
      </w:r>
      <w:r w:rsidR="00A04DD5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A41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A41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EA41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="00EA41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Реполово</w:t>
      </w:r>
      <w:proofErr w:type="spellEnd"/>
      <w:r w:rsidR="00EA41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EA41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</w:t>
      </w:r>
      <w:proofErr w:type="gramEnd"/>
      <w:r w:rsidR="00EA41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проектно-сметной документации, СМР)» (1.2.6.), «</w:t>
      </w:r>
      <w:r w:rsidR="00C05752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Газификация с. Тюли (корректировка проектно-сметной документации, СМР)» (1.2.7.), </w:t>
      </w:r>
      <w:r w:rsidR="00B318D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05752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сетей водоснабжения </w:t>
      </w:r>
      <w:r w:rsidR="00A04DD5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C05752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п. Кедровый (ПИР, СМР)</w:t>
      </w:r>
      <w:r w:rsidR="00B318D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05752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(1.2.8.), «Строительство канализационно-очистных сооружений в п. Кедровый (ПИР)» (1.2.9.), </w:t>
      </w:r>
      <w:r w:rsidR="00D47C7C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«Реконструкция </w:t>
      </w:r>
      <w:r w:rsidR="00B318D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7C7C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 п. </w:t>
      </w:r>
      <w:proofErr w:type="gramStart"/>
      <w:r w:rsidR="00D47C7C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Кирпичный</w:t>
      </w:r>
      <w:proofErr w:type="gramEnd"/>
      <w:r w:rsidR="00D47C7C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(1.2.10.), «Строительство водопровода </w:t>
      </w:r>
      <w:r w:rsidR="00B318D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D47C7C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п. Бобровский (ПИР, СМР)» (1.2.11.), «Строительство водопровода </w:t>
      </w:r>
      <w:r w:rsidR="00B318D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proofErr w:type="gramStart"/>
      <w:r w:rsidR="00D47C7C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D47C7C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47C7C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D47C7C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Елизарово (ПИР, СМР)» (1.2.12.), </w:t>
      </w:r>
      <w:r w:rsidR="0025321C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«Строительство канализационно-очистных сооружений в с. Цингалы (ПИР)» (1.2.13.), «Водоочистные сооружения в здании школы с группами для детей дошкольного возраста </w:t>
      </w:r>
      <w:r w:rsidR="00B318D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960E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Ярки (ПИР, СМР)» (1.2.14.); «Аварийно-технический запас» (1.3.)</w:t>
      </w:r>
      <w:r w:rsidR="00D769A4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D769A4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которое</w:t>
      </w:r>
      <w:proofErr w:type="gramEnd"/>
      <w:r w:rsidR="00D769A4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предусматривает реализацию</w:t>
      </w:r>
      <w:r w:rsidR="000A30F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="00D769A4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A30F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структурный</w:t>
      </w:r>
      <w:r w:rsidR="00D769A4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элемент): </w:t>
      </w:r>
      <w:r w:rsidR="00D960E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«Приобретение резерва материально-технических ресурсов для устранения неисправностей и аварий на объектах </w:t>
      </w:r>
      <w:r w:rsidR="00D769A4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D960E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жилищно-коммунального хозяйства Хан</w:t>
      </w:r>
      <w:r w:rsidR="00D769A4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ты-Мансийского района» (1.3.1.); </w:t>
      </w:r>
      <w:r w:rsidR="00740140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«Расходы на обеспечение исполнения муниципальных функций» (1.4.), которое предусматривает реализацию мероприятий</w:t>
      </w:r>
      <w:r w:rsidR="000A30F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(структурных элементов)</w:t>
      </w:r>
      <w:r w:rsidR="00740140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«Содержание департамента строительства, архитектуры </w:t>
      </w:r>
      <w:r w:rsidR="000A30F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740140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ЖКХ» (1.4.1.), «Содержание </w:t>
      </w:r>
      <w:r w:rsidR="0074014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казенного учреждения «Управление капитального строительства и ремонта» (1.4.2.).</w:t>
      </w:r>
    </w:p>
    <w:p w:rsidR="00D960E9" w:rsidRPr="00F3655E" w:rsidRDefault="00D960E9" w:rsidP="00D960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рамках подпрограммы 2 «Создание условий в населенных пунктах района для оказания бытовых услуг» предусмотрена реализация основного мероприятия «Повышение качества бытового обслуживания» </w:t>
      </w:r>
      <w:r w:rsidR="000A30FF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(2.1.), которое предусматривает реализацию мероприятия (структурный элемент):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«Субсидии на возмещение затрат муниципальному предприятию «ЖЭК-3», предоставляющему услуги населению по тарифам,</w:t>
      </w:r>
      <w:r w:rsid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обеспечивающим издержки бань» (2.1.1.).</w:t>
      </w:r>
    </w:p>
    <w:p w:rsidR="009C0ACE" w:rsidRPr="00F3655E" w:rsidRDefault="009C0ACE" w:rsidP="009C0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рамках подпрограммы 3 «Обеспечение равных прав потребителей                          на получение жилищно-коммунальных услуг»; предусмотрена реализация основного мероприятия: «Повышение уровня благосостояния населения» (3.1.), которое предусматривает реализацию мероприятий (структурные элементы): «Субсидии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ценам» (3.1.1.), «Субсидии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населения» (3.1.2.).</w:t>
      </w:r>
    </w:p>
    <w:p w:rsidR="00D778C6" w:rsidRPr="00F3655E" w:rsidRDefault="00D778C6" w:rsidP="00D77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рамках подпрограммы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 предусмотрена реализация основных мероприятий: «Возмещение недополученных доходов организациям, осуществляющим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реализацию электрической энергии в зоне децентрализованного электроснабжения на территории Ханты-Мансийского района» (4.1.), которое предусматривает реализацию мероприятий</w:t>
      </w:r>
      <w:r w:rsidR="001F195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(структурные элементы)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«Субсидии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электроснабжения» (4.1.1.), «Субсидия на возмещение недополученных доходов организациям, осуществляющим реализацию электрической энергии населению </w:t>
      </w:r>
      <w:r w:rsid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приравненным к ним категориям потребителей в зоне децентрализованного электроснабжения автономного округа, по социально ор</w:t>
      </w:r>
      <w:r w:rsidR="001F195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иентированным тарифам» (4.1.2.);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«Организация учета сокращения потерь энергоресурсов, обучение и информационная поддержка в области энергосбережения» (4.2.), которое предусматривает исполнение мероприятий (структурные элементы): «Выявление бесхозяйных объектов недвижимого имущества, используемых для передачи электрической </w:t>
      </w:r>
      <w:r w:rsid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тепловой энергии, воды, по организации постановки </w:t>
      </w:r>
      <w:r w:rsidR="004E2394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имущества» (4.2.1.), «Организация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объектов» (4.2.2.), </w:t>
      </w:r>
      <w:proofErr w:type="gramStart"/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«Регулирование цен (тарифов), направленные </w:t>
      </w:r>
      <w:r w:rsid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</w:t>
      </w:r>
      <w:r w:rsidR="004E2394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пределах и свыше социальной нормы потребления, введение цен (тарифов), дифференцированных </w:t>
      </w:r>
      <w:r w:rsid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времени суток, выходным и рабочим дням, если соответствующие полномочия в области</w:t>
      </w:r>
      <w:proofErr w:type="gramEnd"/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регулирования цен (тарифов) переданы ор</w:t>
      </w:r>
      <w:r w:rsidR="004E2394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ганам местного самоуправления»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(4.2.3.), «Оснащение приборами учета используемых энергетических ресурсов в жилищном фонде, в том числе </w:t>
      </w:r>
      <w:r w:rsid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использованием интеллектуальных приборов учета, автоматизированных систем и систем диспетчеризации» (4.2.4.), «Расширение использования </w:t>
      </w:r>
      <w:r w:rsid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качестве источников энергии вторичных энергетических ресурсов и (или) возобновляемых источников энергии» (4.2.5.), «Снижение потребления энергетических ресурсов на собственные нужды при осуществлении регулируемых видов деятельности» (4.2.6.), «Сокращение потерь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электрической энергии, тепловой энергии при их передаче» (4.2.7.), «Сокращение объемов электрической энергии, используемой при передаче (транспортировке) воды» (4.2.8.), «Разработка мероприятий </w:t>
      </w:r>
      <w:r w:rsid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сокращению потерь воды при ее передаче» (4.2.9.), </w:t>
      </w:r>
      <w:proofErr w:type="gramStart"/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«Замещение бензина и дизельного топлива, используемых транспортными средствами </w:t>
      </w:r>
      <w:r w:rsid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платы» (4.2.10.),</w:t>
      </w:r>
      <w:proofErr w:type="gramEnd"/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«Обучение</w:t>
      </w:r>
      <w:r w:rsid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области энергосбережения и повышения энергетической эффективности» (4.2.11.), «Информационная поддержка и пропаганда энергосбережения </w:t>
      </w:r>
      <w:r w:rsid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повышения энергетической эффективности на территории </w:t>
      </w:r>
      <w:r w:rsid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EC2812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района» (4.2.12.).</w:t>
      </w:r>
    </w:p>
    <w:p w:rsidR="00803A7D" w:rsidRPr="00F3655E" w:rsidRDefault="00803A7D" w:rsidP="00D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финансово-экономического обоснования расходов мероприятия 1.1.1. «Строительство водозаборного сооружения со станцией очистки воды в п. Бобровский (ПИР, СМР)»</w:t>
      </w:r>
      <w:r w:rsidR="00AD7250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 сроком реализации                         в 2022 году,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представлена сводная смета на проектно-изыскательские работы</w:t>
      </w:r>
      <w:r w:rsidR="00AD7250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- 9 846,5 тыс. рублей</w:t>
      </w:r>
      <w:r w:rsidR="005530F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30FF" w:rsidRPr="00F3655E" w:rsidRDefault="005530FF" w:rsidP="0055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мероприятия 1.1.2. «Строительство водозаборного сооружения со станцией очистки воды в </w:t>
      </w:r>
      <w:proofErr w:type="spell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ялинское</w:t>
      </w:r>
      <w:proofErr w:type="spellEnd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(ПИР, СМР)», со сроком реализации                         в 2023 году, представлена сводная смета на проектно-изыскательские работы - 9 846,5 тыс. рублей.</w:t>
      </w:r>
    </w:p>
    <w:p w:rsidR="00084C84" w:rsidRPr="00F3655E" w:rsidRDefault="00084C84" w:rsidP="00084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финансово-экономического обоснования расходов мероприятия 1.1.3. «Строительство водозаборного сооружения со станцией очистки воды в п. Кедровый (ПИР, СМР)», со сроком реализации                         в 2022 году, представлена сводная смета на проектно-изыскательские работы - 9 863,9 тыс. рублей.</w:t>
      </w:r>
    </w:p>
    <w:p w:rsidR="005530FF" w:rsidRPr="00F3655E" w:rsidRDefault="00E85328" w:rsidP="00D77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мероприятия 1.1.4. «Реконструкция водозаборного сооружения </w:t>
      </w:r>
      <w:r w:rsidR="0090228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станцией очистки воды в </w:t>
      </w:r>
      <w:proofErr w:type="spell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gramEnd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лизарово</w:t>
      </w:r>
      <w:proofErr w:type="spellEnd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(ПИР, СМР)», со сроком реализации в 2022 году,</w:t>
      </w:r>
      <w:r w:rsidR="00BD104B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представлена сводная смета </w:t>
      </w:r>
      <w:r w:rsidR="0090228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BD104B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проектно-изыскательские работы </w:t>
      </w:r>
      <w:r w:rsidR="009F7B01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D104B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B01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6 131,1 тыс. рублей.</w:t>
      </w:r>
    </w:p>
    <w:p w:rsidR="009A61E0" w:rsidRPr="00327AC6" w:rsidRDefault="009A61E0" w:rsidP="009A6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FB312E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A2D4D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качестве финансово-экономического обоснования расходов </w:t>
      </w:r>
      <w:r w:rsidR="00FB312E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8B7868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312E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1.2.1 </w:t>
      </w:r>
      <w:r w:rsidR="008B7868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</w:t>
      </w:r>
      <w:r w:rsidR="00FB312E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8B7868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подготовку к осенне-зимнему периоду жилищно-коммунального комплекса муниципального образования Ханты-Мансийского района»</w:t>
      </w:r>
      <w:r w:rsidR="00ED23A3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312E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ED23A3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 расчет</w:t>
      </w:r>
      <w:r w:rsidR="001352C5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стоимости выполнения работ при подготовке                             к осенне-зимнему периоду на 2022 год</w:t>
      </w:r>
      <w:r w:rsidR="00ED23A3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 w:rsidR="00172F82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178 472,93 тыс. рублей, </w:t>
      </w:r>
      <w:r w:rsidR="001352C5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352C5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разрезе объектов</w:t>
      </w:r>
      <w:r w:rsidR="00392343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сводные сметные расчеты стоимости строительства</w:t>
      </w:r>
      <w:proofErr w:type="gramEnd"/>
      <w:r w:rsidR="00392343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392343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пообъектно</w:t>
      </w:r>
      <w:proofErr w:type="spellEnd"/>
      <w:r w:rsidR="001352C5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72F82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Проектом программы финансовое обеспечение </w:t>
      </w:r>
      <w:r w:rsidR="00392343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FB312E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2022 год </w:t>
      </w:r>
      <w:r w:rsidR="00172F82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FB312E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данному </w:t>
      </w:r>
      <w:r w:rsidR="00172F82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мероприятию </w:t>
      </w:r>
      <w:r w:rsidR="0017052F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предусмотрено</w:t>
      </w:r>
      <w:r w:rsidR="00172F82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</w:t>
      </w:r>
      <w:r w:rsidR="00392343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813AAF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30 126,9 тыс. рублей, из них: средства автономного округа                                    – 2 501,5 тыс. рублей, средства бюджета района – 27 625,4 тыс. рублей </w:t>
      </w:r>
      <w:r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813AAF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</w:t>
      </w:r>
      <w:r w:rsidR="00172F82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27 000,0 тыс. рублей</w:t>
      </w:r>
      <w:r w:rsidR="00813AAF" w:rsidRP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бюджет района, 625,4 тыс. рублей</w:t>
      </w:r>
      <w:r w:rsidR="00813AAF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бюджета района на софинансирование расходов за счет средств федерального и регионального</w:t>
      </w:r>
      <w:proofErr w:type="gramEnd"/>
      <w:r w:rsidR="00813AAF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бюджета)</w:t>
      </w:r>
      <w:r w:rsidR="0017052F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72F82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B312E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этой </w:t>
      </w:r>
      <w:r w:rsidR="00172F82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 потребуется корректировка бюджетных ас</w:t>
      </w:r>
      <w:r w:rsidR="008879E0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сигнований </w:t>
      </w:r>
      <w:r w:rsidR="00FB312E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сторону увеличения.</w:t>
      </w:r>
      <w:r w:rsidR="007D4115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1BF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0F0D" w:rsidRDefault="009A61E0" w:rsidP="009A6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11BF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бюджета Ханты-Мансийского автономного округа – Югры </w:t>
      </w:r>
      <w:r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 и плановый период 2023 и 2024 годов </w:t>
      </w:r>
      <w:r w:rsidR="008B11BF"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предусмотрены  средства </w:t>
      </w:r>
      <w:r w:rsidRPr="0032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муниципального района в качестве субсидии на реализацию полномочий в сфере </w:t>
      </w:r>
      <w:r w:rsidR="001C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жилищно-коммунального комплекса.</w:t>
      </w:r>
    </w:p>
    <w:p w:rsidR="00030D32" w:rsidRPr="00C724DB" w:rsidRDefault="00030D32" w:rsidP="0003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C7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субсидии регулируется </w:t>
      </w:r>
      <w:r w:rsidR="00A7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</w:t>
      </w:r>
      <w:r w:rsidR="00A778BE" w:rsidRPr="00C7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</w:t>
      </w:r>
      <w:r w:rsidR="00A7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778BE" w:rsidRPr="00C7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подготовку</w:t>
      </w:r>
      <w:r w:rsidR="00A7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8BE" w:rsidRPr="00C7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осенне-зимнему</w:t>
      </w:r>
      <w:r w:rsidR="00A778BE" w:rsidRPr="00C724DB">
        <w:rPr>
          <w:rFonts w:ascii="Times New Roman" w:hAnsi="Times New Roman" w:cs="Times New Roman"/>
          <w:sz w:val="28"/>
          <w:szCs w:val="28"/>
        </w:rPr>
        <w:t xml:space="preserve"> периоду жилищно-коммунального комплекса Ханты-Мансийского района»</w:t>
      </w:r>
      <w:r w:rsidR="00A778BE">
        <w:rPr>
          <w:rFonts w:ascii="Times New Roman" w:hAnsi="Times New Roman" w:cs="Times New Roman"/>
          <w:sz w:val="28"/>
          <w:szCs w:val="28"/>
        </w:rPr>
        <w:t>,</w:t>
      </w:r>
      <w:r w:rsidR="001C0F0D" w:rsidRPr="001C0F0D">
        <w:rPr>
          <w:rFonts w:ascii="Times New Roman" w:hAnsi="Times New Roman" w:cs="Times New Roman"/>
          <w:sz w:val="28"/>
          <w:szCs w:val="28"/>
        </w:rPr>
        <w:t xml:space="preserve"> </w:t>
      </w:r>
      <w:r w:rsidR="00A778B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A7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Ханты-Мансийского района от 07.09.2017 № 235</w:t>
      </w:r>
      <w:r w:rsidRPr="00A778BE">
        <w:rPr>
          <w:rFonts w:ascii="Times New Roman" w:hAnsi="Times New Roman" w:cs="Times New Roman"/>
          <w:sz w:val="28"/>
          <w:szCs w:val="28"/>
        </w:rPr>
        <w:t xml:space="preserve">, принятого </w:t>
      </w:r>
      <w:r w:rsidR="008B11BF" w:rsidRPr="00A778B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778BE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9" w:history="1">
        <w:r w:rsidRPr="00A778BE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C724D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8B11BF" w:rsidRPr="00C724DB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A778BE">
        <w:rPr>
          <w:rFonts w:ascii="Times New Roman" w:hAnsi="Times New Roman" w:cs="Times New Roman"/>
          <w:sz w:val="28"/>
          <w:szCs w:val="28"/>
        </w:rPr>
        <w:t xml:space="preserve"> </w:t>
      </w:r>
      <w:r w:rsidR="008B11BF" w:rsidRPr="00C724DB">
        <w:rPr>
          <w:rFonts w:ascii="Times New Roman" w:hAnsi="Times New Roman" w:cs="Times New Roman"/>
          <w:sz w:val="28"/>
          <w:szCs w:val="28"/>
        </w:rPr>
        <w:t>от 6 октября 2003 года № 131-ФЗ «</w:t>
      </w:r>
      <w:r w:rsidRPr="00C724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B11BF" w:rsidRPr="00C724D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724DB">
        <w:rPr>
          <w:rFonts w:ascii="Times New Roman" w:hAnsi="Times New Roman" w:cs="Times New Roman"/>
          <w:sz w:val="28"/>
          <w:szCs w:val="28"/>
        </w:rPr>
        <w:t>, возмещения</w:t>
      </w:r>
      <w:proofErr w:type="gramEnd"/>
      <w:r w:rsidRPr="00C724DB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1C0F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24DB">
        <w:rPr>
          <w:rFonts w:ascii="Times New Roman" w:hAnsi="Times New Roman" w:cs="Times New Roman"/>
          <w:sz w:val="28"/>
          <w:szCs w:val="28"/>
        </w:rPr>
        <w:t>на проведение капитального ремонта систем теплоснабжения, газоснабжения, водоснабжения</w:t>
      </w:r>
      <w:r w:rsidR="00A778BE">
        <w:rPr>
          <w:rFonts w:ascii="Times New Roman" w:hAnsi="Times New Roman" w:cs="Times New Roman"/>
          <w:sz w:val="28"/>
          <w:szCs w:val="28"/>
        </w:rPr>
        <w:t xml:space="preserve"> </w:t>
      </w:r>
      <w:r w:rsidRPr="00C724DB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="00A778BE">
        <w:rPr>
          <w:rFonts w:ascii="Times New Roman" w:hAnsi="Times New Roman" w:cs="Times New Roman"/>
          <w:sz w:val="28"/>
          <w:szCs w:val="28"/>
        </w:rPr>
        <w:t xml:space="preserve"> </w:t>
      </w:r>
      <w:r w:rsidRPr="00C724DB">
        <w:rPr>
          <w:rFonts w:ascii="Times New Roman" w:hAnsi="Times New Roman" w:cs="Times New Roman"/>
          <w:sz w:val="28"/>
          <w:szCs w:val="28"/>
        </w:rPr>
        <w:t xml:space="preserve">и подготовку </w:t>
      </w:r>
      <w:r w:rsidR="001C0F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24DB">
        <w:rPr>
          <w:rFonts w:ascii="Times New Roman" w:hAnsi="Times New Roman" w:cs="Times New Roman"/>
          <w:sz w:val="28"/>
          <w:szCs w:val="28"/>
        </w:rPr>
        <w:t>к осенне-зимнему периоду</w:t>
      </w:r>
      <w:r w:rsidR="009A61E0" w:rsidRPr="00C724DB">
        <w:rPr>
          <w:rFonts w:ascii="Times New Roman" w:hAnsi="Times New Roman" w:cs="Times New Roman"/>
          <w:sz w:val="28"/>
          <w:szCs w:val="28"/>
        </w:rPr>
        <w:t xml:space="preserve"> </w:t>
      </w:r>
      <w:r w:rsidRPr="00C724DB">
        <w:rPr>
          <w:rFonts w:ascii="Times New Roman" w:hAnsi="Times New Roman" w:cs="Times New Roman"/>
          <w:sz w:val="28"/>
          <w:szCs w:val="28"/>
        </w:rPr>
        <w:t xml:space="preserve">жилищно-коммунального комплекса </w:t>
      </w:r>
      <w:r w:rsidR="001C0F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24DB">
        <w:rPr>
          <w:rFonts w:ascii="Times New Roman" w:hAnsi="Times New Roman" w:cs="Times New Roman"/>
          <w:sz w:val="28"/>
          <w:szCs w:val="28"/>
        </w:rPr>
        <w:t xml:space="preserve">Ханты-Мансийского района, в соответствии со </w:t>
      </w:r>
      <w:hyperlink r:id="rId10" w:history="1">
        <w:r w:rsidRPr="00C724D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724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8B11BF" w:rsidRPr="00C724DB">
        <w:rPr>
          <w:rFonts w:ascii="Times New Roman" w:hAnsi="Times New Roman" w:cs="Times New Roman"/>
          <w:sz w:val="28"/>
          <w:szCs w:val="28"/>
        </w:rPr>
        <w:t>.</w:t>
      </w:r>
    </w:p>
    <w:p w:rsidR="0017052F" w:rsidRPr="00F3655E" w:rsidRDefault="008A2D4D" w:rsidP="0017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финансово-экономического обоснования расходов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172F82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мероприятию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1.2.2. </w:t>
      </w:r>
      <w:proofErr w:type="gramStart"/>
      <w:r w:rsidR="00172F82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«Разработка проектно-сметной документации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172F82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капитальному ремонту систем теплоснабжения, водоснабжения, газоснабжения и водоотведения при подготовке к осенне-зимнему периоду» </w:t>
      </w:r>
      <w:r w:rsidR="001705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</w:t>
      </w:r>
      <w:r w:rsidR="00E22BD1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сводная смета </w:t>
      </w:r>
      <w:r w:rsidR="006C71A7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сметы в разрезе объектов,                    </w:t>
      </w:r>
      <w:r w:rsidR="001705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6 515,4 тыс. рублей</w:t>
      </w:r>
      <w:r w:rsidR="006C71A7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705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Проектом программы финансовое обеспечение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2022 год </w:t>
      </w:r>
      <w:r w:rsidR="001705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данному </w:t>
      </w:r>
      <w:r w:rsidR="001705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мероприятию предусмотрено </w:t>
      </w:r>
      <w:r w:rsidR="006C71A7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1705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объеме 1 000,0 тыс. рублей</w:t>
      </w:r>
      <w:r w:rsidR="008378AB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705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этой </w:t>
      </w:r>
      <w:r w:rsidR="0017052F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 потребуется корректировка бюджетных ассигнований в сторону увеличения.</w:t>
      </w:r>
      <w:proofErr w:type="gramEnd"/>
    </w:p>
    <w:p w:rsidR="00EF185D" w:rsidRPr="00F3655E" w:rsidRDefault="00EF185D" w:rsidP="0017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финансово-экономического обоснования расходов                     по мероприятию 1.2.3. «Строительство КОС в населенных пунктах                 Ханты-Мансийского района: п. Луговской» предоставлен сводный сметный расчет стоимости строительства на сумму                                                  – 84 382,19 тыс. рублей, при этом Проектом программы финансовое обеспечение мероприятия на 2022 год предусмотрено                                             – 21 095,5 тыс. рублей, на 2023 год – 63 286,7 тыс. рублей.</w:t>
      </w:r>
    </w:p>
    <w:p w:rsidR="00EF185D" w:rsidRPr="00F3655E" w:rsidRDefault="005A29AE" w:rsidP="0017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                    по мероприятию 1.2.4. </w:t>
      </w:r>
      <w:proofErr w:type="gram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«Строительство сетей водоснабжения с. Нялинское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(ул. Лесная, ул. Кедровая, пер. Северный) (ПИР,</w:t>
      </w:r>
      <w:r w:rsidR="000874E6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СМР)», срок реализации 2022 год, представлен сводный сметный расчет строительства на сумму                 – 16 274,12 тыс. рублей.</w:t>
      </w:r>
      <w:proofErr w:type="gramEnd"/>
    </w:p>
    <w:p w:rsidR="005A29AE" w:rsidRPr="00F3655E" w:rsidRDefault="000874E6" w:rsidP="0017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финансово-экономического обоснования расходов                     по мероприятию 1.2.5. «Строительство КОС в населенных пунктах              Ханты-Мансийского района: с. Селиярово»</w:t>
      </w:r>
      <w:r w:rsidR="004A3718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 сводный сметный расчет стоимости строительства на сумму – 77 901,02 тыс. рублей, при этом Проектом программы финансовое обеспечение мероприятия                            на 2022 год предусмотрено – 19 475,3 тыс. рублей, на 2023 год                                   – 58 425,7 тыс. рублей.</w:t>
      </w:r>
    </w:p>
    <w:p w:rsidR="004A3718" w:rsidRPr="00F3655E" w:rsidRDefault="00D860ED" w:rsidP="0017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                    по мероприятию 1.2.6. «Строительство </w:t>
      </w:r>
      <w:proofErr w:type="spell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внутрипоселкового</w:t>
      </w:r>
      <w:proofErr w:type="spellEnd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газопровода            </w:t>
      </w:r>
      <w:proofErr w:type="gram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Реполово</w:t>
      </w:r>
      <w:proofErr w:type="spellEnd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</w:t>
      </w:r>
      <w:proofErr w:type="gramEnd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проектно-сметной документации, СМР)»</w:t>
      </w:r>
      <w:r w:rsidR="000B0935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представлена сводная смета на сумму – 4 000,0 тыс. рублей, срок реализации 2022 год.</w:t>
      </w:r>
    </w:p>
    <w:p w:rsidR="000B0935" w:rsidRPr="00F3655E" w:rsidRDefault="00724A97" w:rsidP="0017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                    по мероприятию 1.2.7. </w:t>
      </w:r>
      <w:r w:rsidR="0090228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«Газификация с. Тюли (корректировка                     проектно-сметной документации, СМР)» </w:t>
      </w:r>
      <w:r w:rsidR="00D757BE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 сводная смета                      на сумму – 4 000,0 тыс. рублей, срок реализации 2022 год.</w:t>
      </w:r>
    </w:p>
    <w:p w:rsidR="00D757BE" w:rsidRPr="00F3655E" w:rsidRDefault="002169C9" w:rsidP="0017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финансово-экономического обоснования расходов                     по мероприятию</w:t>
      </w:r>
      <w:r w:rsidRPr="00F3655E">
        <w:rPr>
          <w:rFonts w:ascii="Times New Roman" w:hAnsi="Times New Roman" w:cs="Times New Roman"/>
          <w:sz w:val="28"/>
          <w:szCs w:val="28"/>
        </w:rPr>
        <w:t xml:space="preserve"> 1.2.8.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«Строительство сетей водоснабжения в п. Кедровый (ПИР, СМР)»</w:t>
      </w:r>
      <w:r w:rsidR="00A03546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представлена сводная смета на сумму – 6 530,03 тыс. рублей, срок реализации 2022 год.</w:t>
      </w:r>
    </w:p>
    <w:p w:rsidR="00A03546" w:rsidRPr="00F3655E" w:rsidRDefault="00A03546" w:rsidP="0017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                    по мероприятию 1.2.9. </w:t>
      </w:r>
      <w:r w:rsidR="00E30C3A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«Строительство канализационно-очистных сооружений в п. Кедровый (ПИР)» представлена сводная смета на сумму – 4 374,8 тыс. рублей, срок реализации 2022 год.</w:t>
      </w:r>
    </w:p>
    <w:p w:rsidR="000A6D33" w:rsidRPr="00F3655E" w:rsidRDefault="000A6D33" w:rsidP="000A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                    по мероприятию 1.2.10. «Реконструкция КОС п. Кирпичный» представлен </w:t>
      </w:r>
      <w:r w:rsidR="000F7184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сметный расчет стоимости строительства на сумму                                  – 99 325,9 тыс. рублей, при этом Проектом программы финансовое обеспечение мероприятия на 2022 год предусмотрено                                             – 19 865,2 тыс. рублей, на 2023 год – 79 460,7 тыс. рублей.</w:t>
      </w:r>
    </w:p>
    <w:p w:rsidR="000F7184" w:rsidRPr="00F3655E" w:rsidRDefault="000F7184" w:rsidP="000A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                    по мероприятию 1.2.11. </w:t>
      </w:r>
      <w:r w:rsidR="000A6D3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«Строительство водопровода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п. Бобровский (ПИР, СМР)» </w:t>
      </w:r>
      <w:r w:rsidR="004B57DA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 сводная смета на сумму – 5 942,1 тыс. рублей</w:t>
      </w:r>
      <w:r w:rsidR="00C13A07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B57DA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2023 год.</w:t>
      </w:r>
    </w:p>
    <w:p w:rsidR="004B57DA" w:rsidRPr="00F3655E" w:rsidRDefault="00042E0F" w:rsidP="000A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B57DA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мероприятию 1.2.12. </w:t>
      </w:r>
      <w:r w:rsidR="000A6D3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«Строительство водопровода </w:t>
      </w:r>
      <w:proofErr w:type="gramStart"/>
      <w:r w:rsidR="000A6D3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0A6D3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A6D3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0A6D3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Елизарово (ПИР, СМР)»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финансово-экономическое обоснование расходов                                не представлено. Финансовое обеспечение реализации мероприятия составляет  - 5 582,8 тыс. рублей, срок реализации 2022 год.</w:t>
      </w:r>
    </w:p>
    <w:p w:rsidR="00042E0F" w:rsidRPr="00F3655E" w:rsidRDefault="00042E0F" w:rsidP="000A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                    по мероприятию 1.2.13. </w:t>
      </w:r>
      <w:r w:rsidR="000A6D3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«Строительство канализационно-очистных </w:t>
      </w:r>
      <w:r w:rsidR="000A6D3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сооружений в с. Цингалы (ПИР)»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 сводная смета на сумму                 – 4 740,0 тыс. рублей, срок реализации 2023 год.</w:t>
      </w:r>
    </w:p>
    <w:p w:rsidR="00042E0F" w:rsidRPr="00F3655E" w:rsidRDefault="00042E0F" w:rsidP="00042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                    по мероприятию 1.2.14. </w:t>
      </w:r>
      <w:r w:rsidR="000A6D3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«Водоочистные сооружения в здании школы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0A6D3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группами для детей дошкольного возраста д. Ярки (ПИР, СМР)»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 смета № 1 на проектные (изыскательские) работы, на сумму – 256,9 тыс. рублей, срок реализации 2022 год.</w:t>
      </w:r>
    </w:p>
    <w:p w:rsidR="00D10672" w:rsidRPr="00F3655E" w:rsidRDefault="00D10672" w:rsidP="00042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финансово-экономического обоснования расходов                     по мероприятию 1.3.1. «Приобретение резерва материально-технических ресурсов для устранения неисправностей и аварий на объектах                                жилищно-коммунального хозяйства Ханты-Мансийского района» представлен расчет</w:t>
      </w:r>
      <w:r w:rsidR="0075623C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коммерческого предложения                            и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указанием</w:t>
      </w:r>
      <w:r w:rsidR="0075623C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номенклатуры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цены за единицу, количества</w:t>
      </w:r>
      <w:r w:rsidR="00186CB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(объем)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общей стоимости, на сумму</w:t>
      </w:r>
      <w:r w:rsidR="000D0E22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2 739,2 тыс. рублей, ежегодно, срок реализации 2022 год, 2023 год, 2024 год.</w:t>
      </w:r>
    </w:p>
    <w:p w:rsidR="00A02A82" w:rsidRPr="00F3655E" w:rsidRDefault="0075623C" w:rsidP="000D0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655E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номенклат</w:t>
      </w:r>
      <w:r w:rsidR="00186CB9" w:rsidRPr="00F3655E">
        <w:rPr>
          <w:rFonts w:ascii="Times New Roman" w:hAnsi="Times New Roman" w:cs="Times New Roman"/>
          <w:sz w:val="28"/>
          <w:szCs w:val="28"/>
        </w:rPr>
        <w:t>ура               и объем (количество)</w:t>
      </w:r>
      <w:r w:rsidRPr="00F3655E">
        <w:rPr>
          <w:rFonts w:ascii="Times New Roman" w:hAnsi="Times New Roman" w:cs="Times New Roman"/>
          <w:sz w:val="28"/>
          <w:szCs w:val="28"/>
        </w:rPr>
        <w:t xml:space="preserve"> </w:t>
      </w:r>
      <w:r w:rsidR="00186CB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материально-технических ресурсов</w:t>
      </w:r>
      <w:r w:rsidR="00186CB9" w:rsidRPr="00F3655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186CB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устранения неисправностей и аварий на объектах                                жилищно-коммунального хозяйства Ханты-Мансийского района</w:t>
      </w:r>
      <w:r w:rsidR="00A02A82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расчетом не соответствуют отдельным позициям Положения о резервах финансовых и материальных ресурсов (запасов) Ханты-Мансийского района для ликвидации чрезвычайных ситуаций муниципального и межмуниципального характера и в целях гражданской обороны, утвержденного постановлением администрации                            Ханты-Мансийского района от 15.08.2016 № 254.</w:t>
      </w:r>
      <w:proofErr w:type="gramEnd"/>
    </w:p>
    <w:p w:rsidR="00A02A82" w:rsidRPr="00F3655E" w:rsidRDefault="00A02A82" w:rsidP="000D0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этого, настоятельно рекомендуем актуализировать </w:t>
      </w:r>
      <w:r w:rsidR="00186CB9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55E">
        <w:rPr>
          <w:rFonts w:ascii="Times New Roman" w:hAnsi="Times New Roman" w:cs="Times New Roman"/>
          <w:sz w:val="28"/>
          <w:szCs w:val="28"/>
        </w:rPr>
        <w:t>Положение о резерве материально-технических ресурсов для устранения неисправностей и аварий на объектах жилищно-коммунального хозяйства                                  Ханты-Мансийского района, утвержденное п</w:t>
      </w:r>
      <w:r w:rsidR="00D10672" w:rsidRPr="00F3655E">
        <w:rPr>
          <w:rFonts w:ascii="Times New Roman" w:hAnsi="Times New Roman" w:cs="Times New Roman"/>
          <w:sz w:val="28"/>
          <w:szCs w:val="28"/>
        </w:rPr>
        <w:t>остановлением администрации Ханты-Мансийского района от 05.11.2014 № 316 «Об утверждении»</w:t>
      </w:r>
      <w:r w:rsidRPr="00F3655E">
        <w:rPr>
          <w:rFonts w:ascii="Times New Roman" w:hAnsi="Times New Roman" w:cs="Times New Roman"/>
          <w:sz w:val="28"/>
          <w:szCs w:val="28"/>
        </w:rPr>
        <w:t>, учитывая постановление Правительства                               Ханты-Мансийского автономного округа – Югры от 19.07.2002 № 435-п «О создании резервов материальных ресурсов (запасов)                                Ханты-Мансийского автономного округа – Югры для ликвидации чрезвычайных ситуаций межмуниципального и регионального характера                 и</w:t>
      </w:r>
      <w:proofErr w:type="gramEnd"/>
      <w:r w:rsidRPr="00F3655E">
        <w:rPr>
          <w:rFonts w:ascii="Times New Roman" w:hAnsi="Times New Roman" w:cs="Times New Roman"/>
          <w:sz w:val="28"/>
          <w:szCs w:val="28"/>
        </w:rPr>
        <w:t xml:space="preserve"> в целях гражданской обороны».</w:t>
      </w:r>
    </w:p>
    <w:p w:rsidR="00B408C9" w:rsidRDefault="00B408C9" w:rsidP="00930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рекомендует уточнить наименование мероприятия 1.4. « Расходы по обеспечению исполнения муниципальных функций», изложив его следующей редакции – 1.4. «</w:t>
      </w:r>
      <w:r w:rsidRPr="00B40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B40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организационно-техническое обеспечение полномочий  (функций)». </w:t>
      </w:r>
    </w:p>
    <w:p w:rsidR="009308CC" w:rsidRPr="009308CC" w:rsidRDefault="0073184B" w:rsidP="00930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40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ачестве</w:t>
      </w:r>
      <w:proofErr w:type="gramEnd"/>
      <w:r w:rsidR="00B40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финансово-экономического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обоснования расходов                     по мероприятию 1.4.1. </w:t>
      </w:r>
      <w:proofErr w:type="gramStart"/>
      <w:r w:rsidR="000A6D33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«Содержание департамента строительства, архитектуры и ЖКХ»</w:t>
      </w:r>
      <w:r w:rsidR="005938C8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- 36 927,7 тыс. рублей, ежегодно,</w:t>
      </w:r>
      <w:r w:rsidR="003625CE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</w:t>
      </w:r>
      <w:r w:rsidR="003625CE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фонда оплаты труда</w:t>
      </w:r>
      <w:r w:rsidR="005938C8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расчет</w:t>
      </w:r>
      <w:r w:rsidR="00F97AE9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38C8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</w:t>
      </w:r>
      <w:r w:rsidR="00F97AE9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расходов                                 </w:t>
      </w:r>
      <w:r w:rsidR="00F97AE9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на содержание</w:t>
      </w:r>
      <w:r w:rsidR="003625CE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расчет в части оплаты труда муниципальных служащих некорректен с учетом распоряжения № 996-р от 03.09.2021 «О внесении изменений в распоряжение администрации Ханты-Мансийского района от 24.11.2020 № 1239-р «Об утверждении штатных единиц администрации Ханты-Мансийского района на 2021 год»</w:t>
      </w:r>
      <w:r w:rsidR="00E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="00E7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– распоряжение)</w:t>
      </w:r>
      <w:r w:rsidR="003625CE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по составу штатных единиц отдела архитектуры, градостроительства и информационных систем обеспечения градостроительной деятельности. </w:t>
      </w:r>
      <w:proofErr w:type="gramStart"/>
      <w:r w:rsidR="003625CE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предусмотрены 2 ставки по должности специалиста-эксперта, в расчет по данному отделу включена </w:t>
      </w:r>
      <w:r w:rsidR="003625CE" w:rsidRPr="009308CC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ставка специалиста-эксперта и 1 ставка специалиста 1 категории</w:t>
      </w:r>
      <w:r w:rsidR="0093476F" w:rsidRPr="0093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этой связи </w:t>
      </w:r>
      <w:r w:rsidR="00E70427" w:rsidRPr="0093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</w:t>
      </w:r>
      <w:r w:rsidR="009308CC" w:rsidRPr="0093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риск дополнительных расходов, так фонд оплаты труда лиц, замещающих должности муниципальной службы                                          – 27 074,9 тыс. рублей, при корректировке должности специалиста 1 категории на специалиста-эксперта – 27 564,1 тыс. рублей. </w:t>
      </w:r>
      <w:proofErr w:type="gramEnd"/>
    </w:p>
    <w:p w:rsidR="00AE0A5E" w:rsidRPr="00AE0A5E" w:rsidRDefault="003625CE" w:rsidP="0036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 лиц, замещающих должности муниципальной службы (27 074,9 тыс. рублей) не превышает расчетный норматив</w:t>
      </w:r>
      <w:r w:rsidR="00AE0A5E" w:rsidRPr="0093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предусмотренный </w:t>
      </w:r>
      <w:r w:rsidRPr="009308CC">
        <w:rPr>
          <w:rFonts w:ascii="Times New Roman" w:hAnsi="Times New Roman" w:cs="Times New Roman"/>
          <w:sz w:val="28"/>
          <w:szCs w:val="28"/>
        </w:rPr>
        <w:t>постановлени</w:t>
      </w:r>
      <w:r w:rsidR="00AE0A5E" w:rsidRPr="009308CC">
        <w:rPr>
          <w:rFonts w:ascii="Times New Roman" w:hAnsi="Times New Roman" w:cs="Times New Roman"/>
          <w:sz w:val="28"/>
          <w:szCs w:val="28"/>
        </w:rPr>
        <w:t>ем</w:t>
      </w:r>
      <w:r w:rsidRPr="009308CC">
        <w:rPr>
          <w:rFonts w:ascii="Times New Roman" w:hAnsi="Times New Roman" w:cs="Times New Roman"/>
          <w:sz w:val="28"/>
          <w:szCs w:val="28"/>
        </w:rPr>
        <w:t xml:space="preserve"> Правительства ХМАО – Югры</w:t>
      </w:r>
      <w:r w:rsidRPr="00AE0A5E">
        <w:rPr>
          <w:rFonts w:ascii="Times New Roman" w:hAnsi="Times New Roman" w:cs="Times New Roman"/>
          <w:sz w:val="28"/>
          <w:szCs w:val="28"/>
        </w:rPr>
        <w:t xml:space="preserve"> </w:t>
      </w:r>
      <w:r w:rsidR="00AE0A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0A5E">
        <w:rPr>
          <w:rFonts w:ascii="Times New Roman" w:hAnsi="Times New Roman" w:cs="Times New Roman"/>
          <w:sz w:val="28"/>
          <w:szCs w:val="28"/>
        </w:rPr>
        <w:t xml:space="preserve"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AE0A5E">
        <w:rPr>
          <w:rFonts w:ascii="Times New Roman" w:hAnsi="Times New Roman" w:cs="Times New Roman"/>
          <w:sz w:val="28"/>
          <w:szCs w:val="28"/>
        </w:rPr>
        <w:t xml:space="preserve">основе, муниципальных служащих </w:t>
      </w:r>
      <w:r w:rsidRPr="00AE0A5E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– Югре» </w:t>
      </w:r>
      <w:r w:rsidR="00AE0A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0A5E">
        <w:rPr>
          <w:rFonts w:ascii="Times New Roman" w:hAnsi="Times New Roman" w:cs="Times New Roman"/>
          <w:sz w:val="28"/>
          <w:szCs w:val="28"/>
        </w:rPr>
        <w:t>(</w:t>
      </w:r>
      <w:r w:rsidR="00AE0A5E" w:rsidRPr="00AE0A5E">
        <w:rPr>
          <w:rFonts w:ascii="Times New Roman" w:hAnsi="Times New Roman" w:cs="Times New Roman"/>
          <w:sz w:val="28"/>
          <w:szCs w:val="28"/>
        </w:rPr>
        <w:t>29 635,9 тыс. рублей расчетный норматив с учетом должностей, предусмотренных</w:t>
      </w:r>
      <w:proofErr w:type="gramEnd"/>
      <w:r w:rsidR="00AE0A5E" w:rsidRPr="00AE0A5E">
        <w:rPr>
          <w:rFonts w:ascii="Times New Roman" w:hAnsi="Times New Roman" w:cs="Times New Roman"/>
          <w:sz w:val="28"/>
          <w:szCs w:val="28"/>
        </w:rPr>
        <w:t xml:space="preserve"> распоряжением).</w:t>
      </w:r>
    </w:p>
    <w:p w:rsidR="003625CE" w:rsidRPr="00F3655E" w:rsidRDefault="003625CE" w:rsidP="00362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                    по мероприятию 1.4.2. «Содержание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казенного учреждения «Управление капитального строительства и ремонта»</w:t>
      </w:r>
      <w:r w:rsidR="00FF6E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04DAB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- 42 230,0 тыс. рублей, ежегодно, </w:t>
      </w:r>
      <w:r w:rsidR="00D50A47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фонда оплаты труда</w:t>
      </w:r>
      <w:r w:rsidR="005938C8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C8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потребности </w:t>
      </w:r>
      <w:r w:rsidR="00F97AE9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расходов на содержание</w:t>
      </w:r>
      <w:r w:rsidR="00604DAB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FE1" w:rsidRPr="00F3655E" w:rsidRDefault="003625CE" w:rsidP="00276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</w:t>
      </w:r>
      <w:r w:rsidR="00276FE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на </w:t>
      </w:r>
      <w:r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риск возникновения дополнительных расходов </w:t>
      </w:r>
      <w:r w:rsidR="00276FE1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части </w:t>
      </w:r>
      <w:r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</w:t>
      </w:r>
      <w:r w:rsidR="00276FE1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строительства, архитектуры и ЖКХ и муниципального казенного учреждения Ханты-Мансийского района «Управление капитального строительства и ремонта» </w:t>
      </w:r>
      <w:r w:rsidR="00276FE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276FE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по причине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276FE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оплаты труда </w:t>
      </w:r>
      <w:r w:rsidR="00276FE1" w:rsidRPr="00F3655E">
        <w:rPr>
          <w:rFonts w:ascii="Times New Roman" w:hAnsi="Times New Roman" w:cs="Times New Roman"/>
          <w:sz w:val="28"/>
          <w:szCs w:val="28"/>
        </w:rPr>
        <w:t>работников государственных и муниципальных учреждений, не подпадающих под действие Указов Президента Российской Федерации от 2012 года, без учета индексации 4</w:t>
      </w:r>
      <w:r w:rsidR="00792574">
        <w:rPr>
          <w:rFonts w:ascii="Times New Roman" w:hAnsi="Times New Roman" w:cs="Times New Roman"/>
          <w:sz w:val="28"/>
          <w:szCs w:val="28"/>
        </w:rPr>
        <w:t xml:space="preserve"> </w:t>
      </w:r>
      <w:r w:rsidR="00276FE1" w:rsidRPr="00F3655E">
        <w:rPr>
          <w:rFonts w:ascii="Times New Roman" w:hAnsi="Times New Roman" w:cs="Times New Roman"/>
          <w:sz w:val="28"/>
          <w:szCs w:val="28"/>
        </w:rPr>
        <w:t>%, предусмотренной, с 01.10.2022</w:t>
      </w:r>
      <w:proofErr w:type="gramEnd"/>
      <w:r w:rsidR="00276FE1" w:rsidRPr="00F3655E">
        <w:rPr>
          <w:rFonts w:ascii="Times New Roman" w:hAnsi="Times New Roman" w:cs="Times New Roman"/>
          <w:sz w:val="28"/>
          <w:szCs w:val="28"/>
        </w:rPr>
        <w:t>, распоряжением Правительства                          ХМАО – Югры от 20.08.2021 № 452-рп «Об основных направлениях налоговой, бюджетной и долговой политики Ханты-Мансийского автономного округа - Югры, характеристиках проекта закона о бюджете Ханты-Мансийского автономного округа – Югры на 2022 год                                и на плановый период 2023 и 2024 годов».</w:t>
      </w:r>
    </w:p>
    <w:p w:rsidR="00D50A47" w:rsidRPr="00F3655E" w:rsidRDefault="003625CE" w:rsidP="0036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D50A47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асчеты </w:t>
      </w:r>
      <w:r w:rsidR="00D50A47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потребности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расходов на содержание Департамента ст</w:t>
      </w:r>
      <w:r w:rsidR="00D50A47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роительства, архитектуры и ЖКХ и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МКУ «УКС и </w:t>
      </w:r>
      <w:proofErr w:type="gramStart"/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D50A47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проведены с учетом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нормативов, определенных распоряжением администрации </w:t>
      </w:r>
      <w:r w:rsidR="00FF6E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района от 10.09.2015 № 1191-р «Об утверждении нормативов и нормативных затрат на обеспечение функций структурных органов администрации</w:t>
      </w:r>
      <w:r w:rsidR="009D16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Ханты-Мансийского района и функций казенных учреждений Ханты-Мансийского района», при этом </w:t>
      </w:r>
      <w:r w:rsidRPr="00F3655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расчеты </w:t>
      </w:r>
      <w:r w:rsidR="009D162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                                  </w:t>
      </w:r>
      <w:r w:rsidRPr="00F3655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не  подтверждены подписью должностного лица с указанием занимаемой должности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3625CE" w:rsidRPr="00F3655E" w:rsidRDefault="003625CE" w:rsidP="00D50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Контрольно-счетная палата рекомендует</w:t>
      </w:r>
      <w:r w:rsidR="00D50A47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81CFB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пояснения в </w:t>
      </w:r>
      <w:r w:rsidR="00D50A47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части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расчет</w:t>
      </w:r>
      <w:r w:rsidR="00D50A47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на содержание</w:t>
      </w:r>
      <w:r w:rsidR="00D50A47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предусматривать в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пояснительной записк</w:t>
      </w:r>
      <w:r w:rsidR="00D50A47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Проекту программу.</w:t>
      </w:r>
    </w:p>
    <w:p w:rsidR="00E8285C" w:rsidRPr="00F3655E" w:rsidRDefault="00F37A5A" w:rsidP="0073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                    по мероприятию 2.1.1. </w:t>
      </w:r>
      <w:proofErr w:type="gramStart"/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«Субсидии на возмещение затрат муниципальному предприятию «ЖЭК-3», предоставляющему услуги населению по тарифам,                не обеспечивающим издержки бань» представлен расчет плановой суммы субсидии на возмещение затрат муниципальному предприятию «ЖЭК-3», предоставляющему услуги населению по тарифам, не обеспечивающим издержки бань на 2022 год – 20 000,0 тыс. рублей</w:t>
      </w:r>
      <w:r w:rsidR="00AE0A6D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при этом Проектом программы предусмотрено финансовое обеспечение мероприятия                                 – 9 000,0 тыс. рублей, срок реализации 2022 год.</w:t>
      </w:r>
      <w:proofErr w:type="gramEnd"/>
      <w:r w:rsidR="00E8285C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Расчет плановой суммы произведен с учетом 9 сельских поселений (Выкатной, Кедровый, Селиярово, Нялинское, Луговской, Сибирский, Красноленинский, Кышик, Шапша).</w:t>
      </w:r>
    </w:p>
    <w:p w:rsidR="00EC7DF9" w:rsidRPr="00F3655E" w:rsidRDefault="00EC7DF9" w:rsidP="00EC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E8285C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E8285C" w:rsidRPr="00F3655E">
        <w:rPr>
          <w:rFonts w:ascii="Times New Roman" w:hAnsi="Times New Roman" w:cs="Times New Roman"/>
          <w:sz w:val="28"/>
          <w:szCs w:val="28"/>
        </w:rPr>
        <w:t xml:space="preserve">редоставление субсидии на возмещение затрат и (или) недополученных доходов производителям отдельных товаров, услуг </w:t>
      </w:r>
      <w:r w:rsidR="00FF6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E8285C" w:rsidRPr="00F365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285C" w:rsidRPr="00F3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85C" w:rsidRPr="00F3655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8285C" w:rsidRPr="00F3655E">
        <w:rPr>
          <w:rFonts w:ascii="Times New Roman" w:hAnsi="Times New Roman" w:cs="Times New Roman"/>
          <w:sz w:val="28"/>
          <w:szCs w:val="28"/>
        </w:rPr>
        <w:t xml:space="preserve"> районе осуществляется на основании порядков, утвержденных п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остановлени</w:t>
      </w:r>
      <w:r w:rsidR="00E8285C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</w:t>
      </w:r>
      <w:r w:rsidR="00426BEC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Ханты-Мансийского района</w:t>
      </w:r>
      <w:r w:rsidR="00E8285C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12.04.2021 № 87.</w:t>
      </w:r>
    </w:p>
    <w:p w:rsidR="0003526B" w:rsidRDefault="00125392" w:rsidP="0003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4E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расходов по мероприятию </w:t>
      </w:r>
      <w:r w:rsidR="00323E70" w:rsidRPr="0000524E">
        <w:rPr>
          <w:rFonts w:ascii="Times New Roman" w:hAnsi="Times New Roman" w:cs="Times New Roman"/>
          <w:sz w:val="28"/>
          <w:szCs w:val="28"/>
        </w:rPr>
        <w:t xml:space="preserve"> </w:t>
      </w:r>
      <w:r w:rsidR="00323E70" w:rsidRPr="000052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3.1.1. «Субсидии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ценам» </w:t>
      </w:r>
      <w:r w:rsidR="000D6922" w:rsidRPr="0000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BF3148" w:rsidRPr="0000524E">
        <w:rPr>
          <w:rFonts w:ascii="Times New Roman" w:eastAsia="Times New Roman" w:hAnsi="Times New Roman" w:cs="Times New Roman"/>
          <w:sz w:val="28"/>
          <w:szCs w:val="28"/>
          <w:lang w:eastAsia="ru-RU"/>
        </w:rPr>
        <w:t>16 040,8</w:t>
      </w:r>
      <w:r w:rsidR="00BF3148" w:rsidRPr="00005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6922" w:rsidRPr="0000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00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D6922" w:rsidRPr="000052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программы не представлено</w:t>
      </w:r>
      <w:r w:rsidR="004C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34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6922" w:rsidRPr="0000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предусмотрены проектом бюджета Ханты-Мансийского автономного округа – Югры на 2022 год </w:t>
      </w:r>
      <w:r w:rsidRPr="0000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D6922" w:rsidRPr="004C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2023 и </w:t>
      </w:r>
      <w:r w:rsidR="000D6922" w:rsidRPr="005A2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4C34DD" w:rsidRPr="005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5A2AAF" w:rsidRPr="005A2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A2A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62CA3" w:rsidRPr="004C34DD">
        <w:rPr>
          <w:rFonts w:ascii="Times New Roman" w:hAnsi="Times New Roman" w:cs="Times New Roman"/>
          <w:sz w:val="28"/>
          <w:szCs w:val="28"/>
        </w:rPr>
        <w:t>отдельн</w:t>
      </w:r>
      <w:r w:rsidR="005A2AAF">
        <w:rPr>
          <w:rFonts w:ascii="Times New Roman" w:hAnsi="Times New Roman" w:cs="Times New Roman"/>
          <w:sz w:val="28"/>
          <w:szCs w:val="28"/>
        </w:rPr>
        <w:t>ого государственного</w:t>
      </w:r>
      <w:r w:rsidR="00062CA3" w:rsidRPr="004C34DD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5A2AAF">
        <w:rPr>
          <w:rFonts w:ascii="Times New Roman" w:hAnsi="Times New Roman" w:cs="Times New Roman"/>
          <w:sz w:val="28"/>
          <w:szCs w:val="28"/>
        </w:rPr>
        <w:t>я</w:t>
      </w:r>
      <w:r w:rsidR="00062CA3" w:rsidRPr="004C34DD">
        <w:rPr>
          <w:rFonts w:ascii="Times New Roman" w:hAnsi="Times New Roman" w:cs="Times New Roman"/>
          <w:sz w:val="28"/>
          <w:szCs w:val="28"/>
        </w:rPr>
        <w:t xml:space="preserve"> по предоставлению субсидий </w:t>
      </w:r>
      <w:r w:rsidR="005A2A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2CA3" w:rsidRPr="004C34DD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организациям, осуществляющим реализацию населению Ханты-Мансийского автономного округа </w:t>
      </w:r>
      <w:r w:rsidR="005A2AAF">
        <w:rPr>
          <w:rFonts w:ascii="Times New Roman" w:hAnsi="Times New Roman" w:cs="Times New Roman"/>
          <w:sz w:val="28"/>
          <w:szCs w:val="28"/>
        </w:rPr>
        <w:t>–</w:t>
      </w:r>
      <w:r w:rsidR="00062CA3" w:rsidRPr="004C34DD">
        <w:rPr>
          <w:rFonts w:ascii="Times New Roman" w:hAnsi="Times New Roman" w:cs="Times New Roman"/>
          <w:sz w:val="28"/>
          <w:szCs w:val="28"/>
        </w:rPr>
        <w:t xml:space="preserve"> Югры сж</w:t>
      </w:r>
      <w:r w:rsidR="00E71F1F">
        <w:rPr>
          <w:rFonts w:ascii="Times New Roman" w:hAnsi="Times New Roman" w:cs="Times New Roman"/>
          <w:sz w:val="28"/>
          <w:szCs w:val="28"/>
        </w:rPr>
        <w:t>иженного газа по розничным ценам</w:t>
      </w:r>
      <w:r w:rsidR="0003526B">
        <w:rPr>
          <w:rFonts w:ascii="Times New Roman" w:hAnsi="Times New Roman" w:cs="Times New Roman"/>
          <w:sz w:val="28"/>
          <w:szCs w:val="28"/>
        </w:rPr>
        <w:t>, которым наделен муниципальный район (Закон</w:t>
      </w:r>
      <w:r w:rsidR="0003526B" w:rsidRPr="004C34DD">
        <w:rPr>
          <w:rFonts w:ascii="Times New Roman" w:hAnsi="Times New Roman" w:cs="Times New Roman"/>
          <w:sz w:val="28"/>
          <w:szCs w:val="28"/>
        </w:rPr>
        <w:t xml:space="preserve"> ХМАО </w:t>
      </w:r>
      <w:r w:rsidR="0003526B">
        <w:rPr>
          <w:rFonts w:ascii="Times New Roman" w:hAnsi="Times New Roman" w:cs="Times New Roman"/>
          <w:sz w:val="28"/>
          <w:szCs w:val="28"/>
        </w:rPr>
        <w:t>–</w:t>
      </w:r>
      <w:r w:rsidR="0003526B" w:rsidRPr="004C34DD">
        <w:rPr>
          <w:rFonts w:ascii="Times New Roman" w:hAnsi="Times New Roman" w:cs="Times New Roman"/>
          <w:sz w:val="28"/>
          <w:szCs w:val="28"/>
        </w:rPr>
        <w:t xml:space="preserve"> Югры</w:t>
      </w:r>
      <w:r w:rsidR="0003526B">
        <w:rPr>
          <w:rFonts w:ascii="Times New Roman" w:hAnsi="Times New Roman" w:cs="Times New Roman"/>
          <w:sz w:val="28"/>
          <w:szCs w:val="28"/>
        </w:rPr>
        <w:t xml:space="preserve"> </w:t>
      </w:r>
      <w:r w:rsidR="0003526B" w:rsidRPr="004C34DD">
        <w:rPr>
          <w:rFonts w:ascii="Times New Roman" w:hAnsi="Times New Roman" w:cs="Times New Roman"/>
          <w:sz w:val="28"/>
          <w:szCs w:val="28"/>
        </w:rPr>
        <w:t>от 07.11.2013 № 118-оз «О возмещении недополученных доходов организациям, осуществляющим</w:t>
      </w:r>
      <w:proofErr w:type="gramEnd"/>
      <w:r w:rsidR="0003526B" w:rsidRPr="004C3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26B" w:rsidRPr="004C34DD">
        <w:rPr>
          <w:rFonts w:ascii="Times New Roman" w:hAnsi="Times New Roman" w:cs="Times New Roman"/>
          <w:sz w:val="28"/>
          <w:szCs w:val="28"/>
        </w:rPr>
        <w:t xml:space="preserve">реализацию населению Ханты-Мансийского автономного округа </w:t>
      </w:r>
      <w:r w:rsidR="0003526B">
        <w:rPr>
          <w:rFonts w:ascii="Times New Roman" w:hAnsi="Times New Roman" w:cs="Times New Roman"/>
          <w:sz w:val="28"/>
          <w:szCs w:val="28"/>
        </w:rPr>
        <w:t>–</w:t>
      </w:r>
      <w:r w:rsidR="0003526B" w:rsidRPr="004C34DD">
        <w:rPr>
          <w:rFonts w:ascii="Times New Roman" w:hAnsi="Times New Roman" w:cs="Times New Roman"/>
          <w:sz w:val="28"/>
          <w:szCs w:val="28"/>
        </w:rPr>
        <w:t xml:space="preserve"> Югры сжиженного газа по розничным ценам, и наделении органов местного самоуправления муниципальных образований Ханты-Мансийского автономного округа </w:t>
      </w:r>
      <w:r w:rsidR="0003526B">
        <w:rPr>
          <w:rFonts w:ascii="Times New Roman" w:hAnsi="Times New Roman" w:cs="Times New Roman"/>
          <w:sz w:val="28"/>
          <w:szCs w:val="28"/>
        </w:rPr>
        <w:t xml:space="preserve">                    –</w:t>
      </w:r>
      <w:r w:rsidR="0003526B" w:rsidRPr="004C34DD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полномочием по предоставлению </w:t>
      </w:r>
      <w:r w:rsidR="0003526B" w:rsidRPr="004C34DD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на возмещение недополученных доходов организациям, осуществляющим реализацию населению Ханты-Мансийского автономного округа </w:t>
      </w:r>
      <w:r w:rsidR="0003526B">
        <w:rPr>
          <w:rFonts w:ascii="Times New Roman" w:hAnsi="Times New Roman" w:cs="Times New Roman"/>
          <w:sz w:val="28"/>
          <w:szCs w:val="28"/>
        </w:rPr>
        <w:t>–</w:t>
      </w:r>
      <w:r w:rsidR="0003526B" w:rsidRPr="004C34DD">
        <w:rPr>
          <w:rFonts w:ascii="Times New Roman" w:hAnsi="Times New Roman" w:cs="Times New Roman"/>
          <w:sz w:val="28"/>
          <w:szCs w:val="28"/>
        </w:rPr>
        <w:t xml:space="preserve"> Югры сжиж</w:t>
      </w:r>
      <w:r w:rsidR="0003526B">
        <w:rPr>
          <w:rFonts w:ascii="Times New Roman" w:hAnsi="Times New Roman" w:cs="Times New Roman"/>
          <w:sz w:val="28"/>
          <w:szCs w:val="28"/>
        </w:rPr>
        <w:t>енного газа по розничным ценам»).</w:t>
      </w:r>
      <w:proofErr w:type="gramEnd"/>
    </w:p>
    <w:p w:rsidR="001A71F8" w:rsidRPr="00F3655E" w:rsidRDefault="00323E70" w:rsidP="00323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качестве финансово-экономического обоснования расходов                           по мероприятию 3.1.2. </w:t>
      </w:r>
      <w:proofErr w:type="gramStart"/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</w:t>
      </w:r>
      <w:r w:rsidR="0000524E" w:rsidRPr="000052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учетом уровня платы населения»</w:t>
      </w:r>
      <w:r w:rsidR="006C2AB9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предоставлен расчет плановой суммы субсидии на возмещение недополученных доходов муниципальному предприятию «ЖЭК-3», предоставляющему услуги по доставке (подвозу) питьевой воды </w:t>
      </w:r>
      <w:r w:rsidR="00FD23A6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C2AB9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тарифам, установленным с учетом уровня платы населения на 2022 год</w:t>
      </w:r>
      <w:r w:rsidR="001A71F8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которая соответствует </w:t>
      </w:r>
      <w:r w:rsidR="001A71F8" w:rsidRPr="00F3655E">
        <w:rPr>
          <w:rFonts w:ascii="Times New Roman" w:hAnsi="Times New Roman" w:cs="Times New Roman"/>
          <w:sz w:val="28"/>
          <w:szCs w:val="28"/>
        </w:rPr>
        <w:t>объему бюджетных ассигнований, предусмотренному Проектом</w:t>
      </w:r>
      <w:proofErr w:type="gramEnd"/>
      <w:r w:rsidR="001A71F8" w:rsidRPr="00F3655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C2AB9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A71F8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2022 год </w:t>
      </w:r>
      <w:r w:rsidR="000141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6C2AB9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528,2 тыс. рублей</w:t>
      </w:r>
      <w:r w:rsidR="001A71F8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A71F8" w:rsidRPr="00F3655E" w:rsidRDefault="001A71F8" w:rsidP="001A7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F3655E">
        <w:rPr>
          <w:rFonts w:ascii="Times New Roman" w:hAnsi="Times New Roman" w:cs="Times New Roman"/>
          <w:sz w:val="28"/>
          <w:szCs w:val="28"/>
        </w:rPr>
        <w:t xml:space="preserve">редоставление субсидии на возмещение затрат и (или) недополученных доходов производителям отдельных товаров, услуг </w:t>
      </w:r>
      <w:proofErr w:type="gramStart"/>
      <w:r w:rsidRPr="00F365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55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3655E">
        <w:rPr>
          <w:rFonts w:ascii="Times New Roman" w:hAnsi="Times New Roman" w:cs="Times New Roman"/>
          <w:sz w:val="28"/>
          <w:szCs w:val="28"/>
        </w:rPr>
        <w:t xml:space="preserve"> районе осуществляется на основании порядков, утвержденных п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остановлением администрации Ханты-Мансийского района от 12.04.2021 № 87.</w:t>
      </w:r>
    </w:p>
    <w:p w:rsidR="00175C78" w:rsidRDefault="000F12FF" w:rsidP="000F1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hAnsi="Times New Roman" w:cs="Times New Roman"/>
          <w:sz w:val="28"/>
          <w:szCs w:val="28"/>
        </w:rPr>
        <w:tab/>
        <w:t xml:space="preserve">В качестве финансово-экономического обоснования расходов </w:t>
      </w:r>
      <w:r w:rsidR="00175C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655E">
        <w:rPr>
          <w:rFonts w:ascii="Times New Roman" w:hAnsi="Times New Roman" w:cs="Times New Roman"/>
          <w:sz w:val="28"/>
          <w:szCs w:val="28"/>
        </w:rPr>
        <w:t xml:space="preserve">по мероприятию 4.1.1. </w:t>
      </w:r>
      <w:proofErr w:type="gramStart"/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электроснабжения» представлен расчет плановой суммы субсидии АО «</w:t>
      </w:r>
      <w:proofErr w:type="spellStart"/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Юграэнерго</w:t>
      </w:r>
      <w:proofErr w:type="spellEnd"/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175C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2022 год в целях возмещения недополученных доходов в</w:t>
      </w:r>
      <w:proofErr w:type="gramEnd"/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связи </w:t>
      </w:r>
      <w:r w:rsidR="00175C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оказанием услуг по реализации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энергоснабжения Ханты-Мансийского района по цене электрической энергии зоны централизованного энергоснабжения, который </w:t>
      </w:r>
      <w:r w:rsidR="007836DC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произведен</w:t>
      </w:r>
      <w:r w:rsidR="0062547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объеме 81 902,8 тыс. рублей, из них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r w:rsidR="0062547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60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2547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% или 49 141,7 тыс. рублей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="0062547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средства бюджета автономного округа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62547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40 % или 32 761,1 тыс</w:t>
      </w:r>
      <w:proofErr w:type="gramEnd"/>
      <w:r w:rsidR="0062547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рублей – средства бюджета района. </w:t>
      </w:r>
    </w:p>
    <w:p w:rsidR="000F12FF" w:rsidRPr="00F3655E" w:rsidRDefault="00487642" w:rsidP="00175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</w:t>
      </w:r>
      <w:r w:rsidR="000F12FF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программы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предусматривает бюджетные ассигнования </w:t>
      </w:r>
      <w:r w:rsidR="00175C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объеме, соответствующем представленному расчету. </w:t>
      </w:r>
      <w:r w:rsidR="000F12FF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</w:t>
      </w:r>
      <w:r w:rsidR="0062547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оглашени</w:t>
      </w:r>
      <w:r w:rsidR="000F12FF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</w:t>
      </w:r>
      <w:r w:rsidR="0062547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предоставлении </w:t>
      </w:r>
      <w:r w:rsidR="00175C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 бюджета автономного округа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субсидии бюджету муниципального района на 2022 год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</w:t>
      </w: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комплексов, субъектам малого и среднего предпринимательства, организациям бюджетной сферы </w:t>
      </w:r>
      <w:r w:rsidR="000F12FF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рассмотрению не представлен.</w:t>
      </w:r>
    </w:p>
    <w:p w:rsidR="00597167" w:rsidRDefault="00D13FD8" w:rsidP="0049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78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  <w:r w:rsidR="003842CA" w:rsidRPr="00175C78">
        <w:rPr>
          <w:rFonts w:ascii="Times New Roman" w:hAnsi="Times New Roman" w:cs="Times New Roman"/>
          <w:sz w:val="28"/>
          <w:szCs w:val="28"/>
        </w:rPr>
        <w:t xml:space="preserve"> расходов по мероприятию 4.1.2.</w:t>
      </w:r>
      <w:r w:rsidRPr="00175C78">
        <w:rPr>
          <w:rFonts w:ascii="Times New Roman" w:hAnsi="Times New Roman" w:cs="Times New Roman"/>
          <w:sz w:val="28"/>
          <w:szCs w:val="28"/>
        </w:rPr>
        <w:t xml:space="preserve"> «</w:t>
      </w:r>
      <w:r w:rsidRPr="0017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на возмещение недополученных доходов организациям, осуществляющим реализацию электрической энергии населению </w:t>
      </w:r>
      <w:r w:rsidR="0001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75C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приравненным к ним категориям потребителей в зоне децентрализованного электроснабжения автономного округа, по социально ориентированным тарифам» на сумму 257 545,5 тыс. рублей к Проекту программы не представлено</w:t>
      </w:r>
      <w:r w:rsidR="004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предусмотрены проектом бюджета Ханты-Мансийского автономного округа – Югры на 2022 год и плановый период 2023 и 2024 годы </w:t>
      </w:r>
      <w:r w:rsidR="004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отдельного государственного </w:t>
      </w:r>
      <w:r w:rsidR="00497F79" w:rsidRPr="0049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="00497F79" w:rsidRPr="00497F79">
        <w:rPr>
          <w:rFonts w:ascii="Times New Roman" w:hAnsi="Times New Roman" w:cs="Times New Roman"/>
          <w:sz w:val="28"/>
          <w:szCs w:val="28"/>
        </w:rPr>
        <w:t xml:space="preserve">по предоставлению субсидий на возмещение недополученных доходов организациям, осуществляющим реализацию электрической энергии в зоне децентрализованного электроснабжения </w:t>
      </w:r>
      <w:r w:rsidR="00497F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7F79" w:rsidRPr="00497F7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которым наделен муниципальный район (Закон ХМАО – Югры от 23.04.2013 № 38-оз                   «О возмещении недополученных доходов организациям, осуществляющим</w:t>
      </w:r>
      <w:proofErr w:type="gramEnd"/>
      <w:r w:rsidR="00497F79" w:rsidRPr="00497F79">
        <w:rPr>
          <w:rFonts w:ascii="Times New Roman" w:hAnsi="Times New Roman" w:cs="Times New Roman"/>
          <w:sz w:val="28"/>
          <w:szCs w:val="28"/>
        </w:rPr>
        <w:t xml:space="preserve"> реализацию электрической энергии в зоне децентрализованного электроснабжения Ханты-Мансийского автономного округа</w:t>
      </w:r>
      <w:r w:rsidR="00497F79">
        <w:rPr>
          <w:rFonts w:ascii="Times New Roman" w:hAnsi="Times New Roman" w:cs="Times New Roman"/>
          <w:sz w:val="28"/>
          <w:szCs w:val="28"/>
        </w:rPr>
        <w:t xml:space="preserve"> – </w:t>
      </w:r>
      <w:r w:rsidR="00497F79" w:rsidRPr="00497F79">
        <w:rPr>
          <w:rFonts w:ascii="Times New Roman" w:hAnsi="Times New Roman" w:cs="Times New Roman"/>
          <w:sz w:val="28"/>
          <w:szCs w:val="28"/>
        </w:rPr>
        <w:t xml:space="preserve">Югры, </w:t>
      </w:r>
      <w:r w:rsidR="00497F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7F79" w:rsidRPr="00497F79">
        <w:rPr>
          <w:rFonts w:ascii="Times New Roman" w:hAnsi="Times New Roman" w:cs="Times New Roman"/>
          <w:sz w:val="28"/>
          <w:szCs w:val="28"/>
        </w:rPr>
        <w:t xml:space="preserve">и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предоставлению субсидий </w:t>
      </w:r>
      <w:r w:rsidR="00497F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97F79" w:rsidRPr="00497F79">
        <w:rPr>
          <w:rFonts w:ascii="Times New Roman" w:hAnsi="Times New Roman" w:cs="Times New Roman"/>
          <w:sz w:val="28"/>
          <w:szCs w:val="28"/>
        </w:rPr>
        <w:t>на возмещение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автономного округа – Югры»</w:t>
      </w:r>
      <w:r w:rsidR="00FF49A6">
        <w:rPr>
          <w:rFonts w:ascii="Times New Roman" w:hAnsi="Times New Roman" w:cs="Times New Roman"/>
          <w:sz w:val="28"/>
          <w:szCs w:val="28"/>
        </w:rPr>
        <w:t>).</w:t>
      </w:r>
      <w:r w:rsidR="00497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230" w:rsidRPr="00F3655E" w:rsidRDefault="003842CA" w:rsidP="009777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Контрольно-счетная палата обращает внимание на мероприятия, предусмотренные Проектом программы с объемом финансового обеспечения – 0,</w:t>
      </w:r>
      <w:r w:rsidR="00EB623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 рублей и рекомендует, в случае реализации мероприятий в рамках полномочий или функционала отразить соответствующий факт </w:t>
      </w:r>
      <w:r w:rsidR="00175C78" w:rsidRPr="00175C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</w:t>
      </w:r>
      <w:r w:rsidR="00EB6230" w:rsidRPr="00F3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Паспорте, Приложении 1.</w:t>
      </w:r>
    </w:p>
    <w:p w:rsidR="009051E6" w:rsidRPr="00F3655E" w:rsidRDefault="001436A1" w:rsidP="00905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</w:t>
      </w: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051E6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администрации) </w:t>
      </w:r>
      <w:r w:rsidR="009051E6" w:rsidRPr="00175C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51E6" w:rsidRPr="0017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в области энергосбережения и повышения энергетической эффективности в </w:t>
      </w:r>
      <w:r w:rsidR="009051E6" w:rsidRPr="00175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бюджетной</w:t>
      </w:r>
      <w:r w:rsidR="009051E6" w:rsidRPr="0017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сфере» (далее – приложение 3) содержит</w:t>
      </w:r>
      <w:r w:rsidR="009051E6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в области энергосбережения и повышения энергетической эффективности, исполнителем</w:t>
      </w:r>
      <w:r w:rsidR="009051E6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комитет по образованию администрации Ханты-Мансийского района (подведомственные учреждения) в рамках реализации муниципальной программы «Развитие образования в Ханты-Мансийском районе».</w:t>
      </w:r>
      <w:proofErr w:type="gramEnd"/>
      <w:r w:rsidR="009051E6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мероприятия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9051E6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051E6" w:rsidRPr="00F3655E">
        <w:rPr>
          <w:rFonts w:ascii="Times New Roman" w:hAnsi="Times New Roman" w:cs="Times New Roman"/>
          <w:sz w:val="28"/>
          <w:szCs w:val="28"/>
        </w:rPr>
        <w:t xml:space="preserve">приказом Минэнерго России </w:t>
      </w:r>
      <w:r w:rsidRPr="00F365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51E6" w:rsidRPr="00F3655E">
        <w:rPr>
          <w:rFonts w:ascii="Times New Roman" w:hAnsi="Times New Roman" w:cs="Times New Roman"/>
          <w:sz w:val="28"/>
          <w:szCs w:val="28"/>
        </w:rPr>
        <w:t xml:space="preserve">от 11.12.2014 № 916 «Об утверждении методических рекомендаций </w:t>
      </w:r>
      <w:r w:rsidRPr="00F365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51E6" w:rsidRPr="00F3655E">
        <w:rPr>
          <w:rFonts w:ascii="Times New Roman" w:hAnsi="Times New Roman" w:cs="Times New Roman"/>
          <w:sz w:val="28"/>
          <w:szCs w:val="28"/>
        </w:rPr>
        <w:t xml:space="preserve">по разработке и реализации региональных и муниципальных программ </w:t>
      </w:r>
      <w:r w:rsidRPr="00F365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51E6" w:rsidRPr="00F3655E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эффективности».</w:t>
      </w:r>
    </w:p>
    <w:p w:rsidR="009051E6" w:rsidRPr="00F3655E" w:rsidRDefault="009051E6" w:rsidP="009051E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40A70" w:rsidRPr="00AA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Pr="00AA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1436A1" w:rsidRPr="00AA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AA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                          не соответствуют </w:t>
      </w:r>
      <w:r w:rsidR="001436A1" w:rsidRPr="00AA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1436A1" w:rsidRPr="00AA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1436A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</w:t>
      </w:r>
      <w:r w:rsidR="001436A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2022 – 2024 годы». </w:t>
      </w:r>
      <w:proofErr w:type="gramStart"/>
      <w:r w:rsidR="001436A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                          в комментариях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приложению 3 некорректн</w:t>
      </w:r>
      <w:r w:rsidR="001436A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</w:t>
      </w:r>
      <w:r w:rsidR="001436A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«Развитие образования</w:t>
      </w:r>
      <w:r w:rsidR="001436A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районе </w:t>
      </w:r>
      <w:r w:rsidR="001436A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2019-2023 годы»</w:t>
      </w:r>
      <w:r w:rsidR="001436A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реализации отлич</w:t>
      </w:r>
      <w:r w:rsidR="001436A1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предлагаемого Проектом программы. </w:t>
      </w:r>
      <w:proofErr w:type="gramEnd"/>
    </w:p>
    <w:p w:rsidR="009051E6" w:rsidRPr="00F3655E" w:rsidRDefault="009051E6" w:rsidP="009051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1C30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к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</w:t>
      </w:r>
      <w:r w:rsidR="00D61C30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льно-счетная палата</w:t>
      </w:r>
      <w:r w:rsidR="0017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78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скорректировать объем финансового обеспечения за счет средств бюджета Ханты-Мансийского района на реализацию мероприятий, предусмотренных приложением 3</w:t>
      </w:r>
      <w:r w:rsidR="0017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кроме этого предлагает 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название приложения 3, изложив его в редакции – </w:t>
      </w:r>
      <w:r w:rsidRPr="00175C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в области энергосбережения и повышения энергетической эффективности </w:t>
      </w:r>
      <w:r w:rsidR="0017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17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75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социальной </w:t>
      </w:r>
      <w:r w:rsidR="0017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сфере».</w:t>
      </w:r>
    </w:p>
    <w:p w:rsidR="0084774B" w:rsidRPr="00F3655E" w:rsidRDefault="0084774B" w:rsidP="008477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предлагает, учитывая</w:t>
      </w:r>
      <w:r w:rsidRPr="00F3655E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Pr="00F3655E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F3655E">
          <w:rPr>
            <w:rFonts w:ascii="Times New Roman" w:eastAsia="Calibri" w:hAnsi="Times New Roman" w:cs="Times New Roman"/>
            <w:sz w:val="28"/>
            <w:szCs w:val="28"/>
          </w:rPr>
          <w:t xml:space="preserve">закона </w:t>
        </w:r>
      </w:hyperlink>
      <w:r w:rsidRPr="00F3655E">
        <w:rPr>
          <w:rFonts w:ascii="Times New Roman" w:eastAsia="Calibri" w:hAnsi="Times New Roman" w:cs="Times New Roman"/>
          <w:sz w:val="28"/>
          <w:szCs w:val="28"/>
        </w:rPr>
        <w:t xml:space="preserve">от 28.06.2014 № 172-ФЗ «О стратегическом планировании в Российской Федерации», </w:t>
      </w:r>
      <w:r w:rsidRPr="00F3655E">
        <w:rPr>
          <w:rFonts w:ascii="Times New Roman" w:hAnsi="Times New Roman" w:cs="Times New Roman"/>
          <w:sz w:val="28"/>
          <w:szCs w:val="28"/>
        </w:rPr>
        <w:t>постановления Правительства РФ от 11.02.2021 № 161 «Об утверждении требований к региональным                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приказа Минэкономразвития России от 28.04.2021</w:t>
      </w:r>
      <w:proofErr w:type="gramEnd"/>
      <w:r w:rsidRPr="00F3655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3655E">
        <w:rPr>
          <w:rFonts w:ascii="Times New Roman" w:hAnsi="Times New Roman" w:cs="Times New Roman"/>
          <w:sz w:val="28"/>
          <w:szCs w:val="28"/>
        </w:rPr>
        <w:t>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                и повышения энергетической эффективности», приказа Минэнерго России от 11.12.2014 № 916 «Об утверждении методических рекомендаций                     по разработке и реализации региональных и муниципальных программ                   в области энергосбережения и повышения энергетической эффективности», п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Ханты-Мансийского</w:t>
      </w:r>
      <w:proofErr w:type="gramEnd"/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18.10.2021 № 252 «О порядке разработки и реализации муниципальных программ Ханты-Мансийского района», </w:t>
      </w:r>
      <w:r w:rsidR="009051E6" w:rsidRPr="00F365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сформировать </w:t>
      </w:r>
      <w:r w:rsidR="009051E6" w:rsidRPr="00F3655E">
        <w:rPr>
          <w:rFonts w:ascii="Times New Roman" w:hAnsi="Times New Roman" w:cs="Times New Roman"/>
          <w:i/>
          <w:sz w:val="28"/>
          <w:szCs w:val="28"/>
        </w:rPr>
        <w:t xml:space="preserve">проект муниципальной программы в области энергосбережения </w:t>
      </w:r>
      <w:r w:rsidRPr="00F3655E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9051E6" w:rsidRPr="00F3655E">
        <w:rPr>
          <w:rFonts w:ascii="Times New Roman" w:hAnsi="Times New Roman" w:cs="Times New Roman"/>
          <w:i/>
          <w:sz w:val="28"/>
          <w:szCs w:val="28"/>
        </w:rPr>
        <w:t>и повышения энергетической эффективности Ханты-Мансийского района</w:t>
      </w:r>
      <w:r w:rsidR="009051E6" w:rsidRPr="00F3655E">
        <w:rPr>
          <w:rFonts w:ascii="Times New Roman" w:hAnsi="Times New Roman" w:cs="Times New Roman"/>
          <w:sz w:val="28"/>
          <w:szCs w:val="28"/>
        </w:rPr>
        <w:t xml:space="preserve">, </w:t>
      </w:r>
      <w:r w:rsidRPr="00F3655E">
        <w:rPr>
          <w:rFonts w:ascii="Times New Roman" w:hAnsi="Times New Roman" w:cs="Times New Roman"/>
          <w:sz w:val="28"/>
          <w:szCs w:val="28"/>
        </w:rPr>
        <w:t>с</w:t>
      </w:r>
      <w:r w:rsidR="009051E6" w:rsidRPr="00F3655E">
        <w:rPr>
          <w:rFonts w:ascii="Times New Roman" w:hAnsi="Times New Roman" w:cs="Times New Roman"/>
          <w:sz w:val="28"/>
          <w:szCs w:val="28"/>
        </w:rPr>
        <w:t xml:space="preserve"> дальнейш</w:t>
      </w:r>
      <w:r w:rsidRPr="00F3655E">
        <w:rPr>
          <w:rFonts w:ascii="Times New Roman" w:hAnsi="Times New Roman" w:cs="Times New Roman"/>
          <w:sz w:val="28"/>
          <w:szCs w:val="28"/>
        </w:rPr>
        <w:t>им</w:t>
      </w:r>
      <w:r w:rsidR="009051E6" w:rsidRPr="00F3655E">
        <w:rPr>
          <w:rFonts w:ascii="Times New Roman" w:hAnsi="Times New Roman" w:cs="Times New Roman"/>
          <w:sz w:val="28"/>
          <w:szCs w:val="28"/>
        </w:rPr>
        <w:t xml:space="preserve"> исключ</w:t>
      </w:r>
      <w:r w:rsidRPr="00F3655E">
        <w:rPr>
          <w:rFonts w:ascii="Times New Roman" w:hAnsi="Times New Roman" w:cs="Times New Roman"/>
          <w:sz w:val="28"/>
          <w:szCs w:val="28"/>
        </w:rPr>
        <w:t>ением</w:t>
      </w:r>
      <w:r w:rsidR="009051E6" w:rsidRPr="00F3655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Pr="00F3655E">
        <w:rPr>
          <w:rFonts w:ascii="Times New Roman" w:hAnsi="Times New Roman" w:cs="Times New Roman"/>
          <w:sz w:val="28"/>
          <w:szCs w:val="28"/>
        </w:rPr>
        <w:t>я</w:t>
      </w:r>
      <w:r w:rsidR="009051E6" w:rsidRPr="00F3655E">
        <w:rPr>
          <w:rFonts w:ascii="Times New Roman" w:hAnsi="Times New Roman" w:cs="Times New Roman"/>
          <w:sz w:val="28"/>
          <w:szCs w:val="28"/>
        </w:rPr>
        <w:t xml:space="preserve"> 3</w:t>
      </w:r>
      <w:r w:rsidRPr="00F3655E">
        <w:rPr>
          <w:rFonts w:ascii="Times New Roman" w:hAnsi="Times New Roman" w:cs="Times New Roman"/>
          <w:sz w:val="28"/>
          <w:szCs w:val="28"/>
        </w:rPr>
        <w:t>.</w:t>
      </w:r>
    </w:p>
    <w:p w:rsidR="00F8145D" w:rsidRPr="00F3655E" w:rsidRDefault="001D09DA" w:rsidP="007767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отмечает некачественное предоставл</w:t>
      </w:r>
      <w:r w:rsidR="00BC7D0A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обоснования расходов</w:t>
      </w:r>
      <w:r w:rsidR="0075728E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</w:t>
      </w:r>
      <w:r w:rsidR="00BC7D0A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75728E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7675E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="0075728E" w:rsidRPr="00F3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</w:t>
      </w:r>
      <w:r w:rsidR="0075728E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«сметы</w:t>
      </w:r>
      <w:r w:rsidR="00981A1C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4774B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75728E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мероприятиям</w:t>
      </w:r>
      <w:r w:rsidR="00981A1C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оформленные</w:t>
      </w:r>
      <w:r w:rsidR="00580AAF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</w:t>
      </w:r>
      <w:r w:rsidR="00981A1C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вободной форме</w:t>
      </w:r>
      <w:r w:rsidR="00580AAF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без учета единых методов формирования сметной стоимости работ и форм локальных сметных расчетов (смет), рекомендованных приказом Минстроя России</w:t>
      </w:r>
      <w:r w:rsidR="00D4437D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0AAF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04.08.2020 № 421/</w:t>
      </w:r>
      <w:proofErr w:type="spellStart"/>
      <w:proofErr w:type="gramStart"/>
      <w:r w:rsidR="00580AAF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proofErr w:type="gramEnd"/>
      <w:r w:rsidR="00580AAF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Методики определения сметной стоимости строительства, реконструкции, капитального </w:t>
      </w:r>
      <w:r w:rsidR="00580AAF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ремонта, сноса объектов капитального строительства, работ</w:t>
      </w:r>
      <w:r w:rsidR="00F153BC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774B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="00580AAF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сохранению объектов культурного наследия (памятников истории </w:t>
      </w:r>
      <w:r w:rsidR="0084774B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580AAF" w:rsidRPr="00F36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культуры) народов Российской Федерации на территории Российской Федерации». Сметная документация составлена без применения федеральных единичных расценок (ФЕР) и федеральных сборников сметных цен на материалы (ФССЦ), включенных  в федеральный реестр сметных нормативов.</w:t>
      </w:r>
      <w:r w:rsidR="00F8145D" w:rsidRPr="00F365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5FAE" w:rsidRPr="00F3655E" w:rsidRDefault="00F8145D" w:rsidP="00F8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5E">
        <w:rPr>
          <w:rFonts w:ascii="Times New Roman" w:hAnsi="Times New Roman" w:cs="Times New Roman"/>
          <w:sz w:val="28"/>
          <w:szCs w:val="28"/>
        </w:rPr>
        <w:t xml:space="preserve">В этой связи, возможные нарушения и замечания в части </w:t>
      </w:r>
      <w:r w:rsidR="0084774B" w:rsidRPr="00F365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655E">
        <w:rPr>
          <w:rFonts w:ascii="Times New Roman" w:hAnsi="Times New Roman" w:cs="Times New Roman"/>
          <w:sz w:val="28"/>
          <w:szCs w:val="28"/>
        </w:rPr>
        <w:t xml:space="preserve">финансово-экономического обоснования (при наличии) будут отражены </w:t>
      </w:r>
      <w:r w:rsidR="0084774B" w:rsidRPr="00F365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655E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F365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55E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 проект бюджета </w:t>
      </w:r>
      <w:r w:rsidR="0084774B" w:rsidRPr="00F365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655E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2022 год и плановый период </w:t>
      </w:r>
      <w:r w:rsidR="0084774B" w:rsidRPr="00F365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3655E">
        <w:rPr>
          <w:rFonts w:ascii="Times New Roman" w:hAnsi="Times New Roman" w:cs="Times New Roman"/>
          <w:sz w:val="28"/>
          <w:szCs w:val="28"/>
        </w:rPr>
        <w:t>2023 и 2024 годов.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266" w:rsidRPr="00F3655E" w:rsidRDefault="00845FAE" w:rsidP="0090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266" w:rsidRPr="00F3655E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FF6266" w:rsidRPr="00F3655E" w:rsidRDefault="00FF6266" w:rsidP="00F8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sectPr w:rsidR="00FF6266" w:rsidRPr="00F3655E" w:rsidSect="004E5450">
      <w:footerReference w:type="default" r:id="rId12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CE" w:rsidRDefault="003625CE" w:rsidP="00617B40">
      <w:pPr>
        <w:spacing w:after="0" w:line="240" w:lineRule="auto"/>
      </w:pPr>
      <w:r>
        <w:separator/>
      </w:r>
    </w:p>
  </w:endnote>
  <w:endnote w:type="continuationSeparator" w:id="0">
    <w:p w:rsidR="003625CE" w:rsidRDefault="003625C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3625CE" w:rsidRDefault="003625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FC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625CE" w:rsidRDefault="003625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CE" w:rsidRDefault="003625CE" w:rsidP="00617B40">
      <w:pPr>
        <w:spacing w:after="0" w:line="240" w:lineRule="auto"/>
      </w:pPr>
      <w:r>
        <w:separator/>
      </w:r>
    </w:p>
  </w:footnote>
  <w:footnote w:type="continuationSeparator" w:id="0">
    <w:p w:rsidR="003625CE" w:rsidRDefault="003625C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24E"/>
    <w:rsid w:val="000058A9"/>
    <w:rsid w:val="00006A49"/>
    <w:rsid w:val="00006CD7"/>
    <w:rsid w:val="00012153"/>
    <w:rsid w:val="00013B22"/>
    <w:rsid w:val="000141DB"/>
    <w:rsid w:val="00016FC0"/>
    <w:rsid w:val="00020559"/>
    <w:rsid w:val="00024922"/>
    <w:rsid w:val="00030D32"/>
    <w:rsid w:val="00031529"/>
    <w:rsid w:val="00031B99"/>
    <w:rsid w:val="0003526B"/>
    <w:rsid w:val="00037E04"/>
    <w:rsid w:val="0004263C"/>
    <w:rsid w:val="00042E0F"/>
    <w:rsid w:val="000553F6"/>
    <w:rsid w:val="000564E5"/>
    <w:rsid w:val="0006284F"/>
    <w:rsid w:val="00062CA3"/>
    <w:rsid w:val="00063C14"/>
    <w:rsid w:val="00064C31"/>
    <w:rsid w:val="00066E1C"/>
    <w:rsid w:val="0006749A"/>
    <w:rsid w:val="000674FE"/>
    <w:rsid w:val="00070F1B"/>
    <w:rsid w:val="00074809"/>
    <w:rsid w:val="000755F6"/>
    <w:rsid w:val="000769A4"/>
    <w:rsid w:val="00083E7B"/>
    <w:rsid w:val="00084B4B"/>
    <w:rsid w:val="00084C84"/>
    <w:rsid w:val="0008721F"/>
    <w:rsid w:val="000874E6"/>
    <w:rsid w:val="000911D1"/>
    <w:rsid w:val="000912B3"/>
    <w:rsid w:val="0009485B"/>
    <w:rsid w:val="00094C89"/>
    <w:rsid w:val="000959CD"/>
    <w:rsid w:val="00095FCF"/>
    <w:rsid w:val="000A121F"/>
    <w:rsid w:val="000A20DE"/>
    <w:rsid w:val="000A30FF"/>
    <w:rsid w:val="000A4AA9"/>
    <w:rsid w:val="000A60EB"/>
    <w:rsid w:val="000A6365"/>
    <w:rsid w:val="000A6D33"/>
    <w:rsid w:val="000B01B7"/>
    <w:rsid w:val="000B0935"/>
    <w:rsid w:val="000B30E4"/>
    <w:rsid w:val="000B4448"/>
    <w:rsid w:val="000B46BB"/>
    <w:rsid w:val="000B4C48"/>
    <w:rsid w:val="000B6BD3"/>
    <w:rsid w:val="000C4061"/>
    <w:rsid w:val="000C795D"/>
    <w:rsid w:val="000D0E22"/>
    <w:rsid w:val="000D39A3"/>
    <w:rsid w:val="000D6922"/>
    <w:rsid w:val="000D6EAA"/>
    <w:rsid w:val="000D76CB"/>
    <w:rsid w:val="000E2AD9"/>
    <w:rsid w:val="000E3441"/>
    <w:rsid w:val="000E4D41"/>
    <w:rsid w:val="000F00EB"/>
    <w:rsid w:val="000F12FF"/>
    <w:rsid w:val="000F17B1"/>
    <w:rsid w:val="000F242D"/>
    <w:rsid w:val="000F40DD"/>
    <w:rsid w:val="000F5153"/>
    <w:rsid w:val="000F7184"/>
    <w:rsid w:val="000F7FB3"/>
    <w:rsid w:val="0010153E"/>
    <w:rsid w:val="00104154"/>
    <w:rsid w:val="0010564B"/>
    <w:rsid w:val="00110511"/>
    <w:rsid w:val="00113D3B"/>
    <w:rsid w:val="00114052"/>
    <w:rsid w:val="00120BD9"/>
    <w:rsid w:val="00124352"/>
    <w:rsid w:val="00125392"/>
    <w:rsid w:val="0012743F"/>
    <w:rsid w:val="001274B8"/>
    <w:rsid w:val="00130651"/>
    <w:rsid w:val="00135264"/>
    <w:rsid w:val="001352C5"/>
    <w:rsid w:val="00135C05"/>
    <w:rsid w:val="00137897"/>
    <w:rsid w:val="0014102F"/>
    <w:rsid w:val="001430AC"/>
    <w:rsid w:val="001436A1"/>
    <w:rsid w:val="00145474"/>
    <w:rsid w:val="00150967"/>
    <w:rsid w:val="0015127E"/>
    <w:rsid w:val="001545E4"/>
    <w:rsid w:val="00154F71"/>
    <w:rsid w:val="00161FA0"/>
    <w:rsid w:val="0016704D"/>
    <w:rsid w:val="001670C1"/>
    <w:rsid w:val="001675FC"/>
    <w:rsid w:val="00167936"/>
    <w:rsid w:val="00167E28"/>
    <w:rsid w:val="0017052F"/>
    <w:rsid w:val="00171325"/>
    <w:rsid w:val="0017291C"/>
    <w:rsid w:val="00172F82"/>
    <w:rsid w:val="00175C78"/>
    <w:rsid w:val="00176356"/>
    <w:rsid w:val="00176405"/>
    <w:rsid w:val="0017724F"/>
    <w:rsid w:val="00177B10"/>
    <w:rsid w:val="00182B80"/>
    <w:rsid w:val="001847D2"/>
    <w:rsid w:val="001851A8"/>
    <w:rsid w:val="0018600B"/>
    <w:rsid w:val="00186A59"/>
    <w:rsid w:val="00186CB9"/>
    <w:rsid w:val="00186DC0"/>
    <w:rsid w:val="001909AF"/>
    <w:rsid w:val="0019160A"/>
    <w:rsid w:val="00196051"/>
    <w:rsid w:val="00196573"/>
    <w:rsid w:val="001A1D50"/>
    <w:rsid w:val="001A24DD"/>
    <w:rsid w:val="001A4E4B"/>
    <w:rsid w:val="001A50DA"/>
    <w:rsid w:val="001A61E3"/>
    <w:rsid w:val="001A71F8"/>
    <w:rsid w:val="001A7B45"/>
    <w:rsid w:val="001B1918"/>
    <w:rsid w:val="001B2C86"/>
    <w:rsid w:val="001C0F0D"/>
    <w:rsid w:val="001C4EFF"/>
    <w:rsid w:val="001C5C3F"/>
    <w:rsid w:val="001C6006"/>
    <w:rsid w:val="001D09DA"/>
    <w:rsid w:val="001D20DB"/>
    <w:rsid w:val="001E01C2"/>
    <w:rsid w:val="001E3D71"/>
    <w:rsid w:val="001E5EB3"/>
    <w:rsid w:val="001E6FD0"/>
    <w:rsid w:val="001F1950"/>
    <w:rsid w:val="001F270F"/>
    <w:rsid w:val="001F5435"/>
    <w:rsid w:val="00200E55"/>
    <w:rsid w:val="002027D7"/>
    <w:rsid w:val="00211AF8"/>
    <w:rsid w:val="00212288"/>
    <w:rsid w:val="002136A6"/>
    <w:rsid w:val="00213FF5"/>
    <w:rsid w:val="00214188"/>
    <w:rsid w:val="002146FC"/>
    <w:rsid w:val="0021693B"/>
    <w:rsid w:val="002169C9"/>
    <w:rsid w:val="00225C7D"/>
    <w:rsid w:val="00225D78"/>
    <w:rsid w:val="002300FD"/>
    <w:rsid w:val="00230349"/>
    <w:rsid w:val="002313C0"/>
    <w:rsid w:val="00234040"/>
    <w:rsid w:val="002372B2"/>
    <w:rsid w:val="00242083"/>
    <w:rsid w:val="00242713"/>
    <w:rsid w:val="0025054D"/>
    <w:rsid w:val="00250759"/>
    <w:rsid w:val="002529F0"/>
    <w:rsid w:val="0025321C"/>
    <w:rsid w:val="00257203"/>
    <w:rsid w:val="00261342"/>
    <w:rsid w:val="00261D49"/>
    <w:rsid w:val="00266E7B"/>
    <w:rsid w:val="00267A04"/>
    <w:rsid w:val="00267CA7"/>
    <w:rsid w:val="00275766"/>
    <w:rsid w:val="00276370"/>
    <w:rsid w:val="00276FE1"/>
    <w:rsid w:val="00280B7F"/>
    <w:rsid w:val="00284431"/>
    <w:rsid w:val="00285794"/>
    <w:rsid w:val="002875A8"/>
    <w:rsid w:val="00287B4C"/>
    <w:rsid w:val="00297A80"/>
    <w:rsid w:val="002A500F"/>
    <w:rsid w:val="002A692C"/>
    <w:rsid w:val="002A75A0"/>
    <w:rsid w:val="002A7784"/>
    <w:rsid w:val="002A7BD8"/>
    <w:rsid w:val="002B09CB"/>
    <w:rsid w:val="002B6F44"/>
    <w:rsid w:val="002D0994"/>
    <w:rsid w:val="002D0AE0"/>
    <w:rsid w:val="002D4BE6"/>
    <w:rsid w:val="002D7B01"/>
    <w:rsid w:val="002E017F"/>
    <w:rsid w:val="002E1E4D"/>
    <w:rsid w:val="002E79A6"/>
    <w:rsid w:val="002F12FB"/>
    <w:rsid w:val="002F6E23"/>
    <w:rsid w:val="002F7BEA"/>
    <w:rsid w:val="00300126"/>
    <w:rsid w:val="003009F9"/>
    <w:rsid w:val="00301280"/>
    <w:rsid w:val="00301B83"/>
    <w:rsid w:val="0030679B"/>
    <w:rsid w:val="00310695"/>
    <w:rsid w:val="00310851"/>
    <w:rsid w:val="00310CF2"/>
    <w:rsid w:val="00315A69"/>
    <w:rsid w:val="00315E8F"/>
    <w:rsid w:val="0032234F"/>
    <w:rsid w:val="00323E70"/>
    <w:rsid w:val="003250F7"/>
    <w:rsid w:val="00325336"/>
    <w:rsid w:val="00327AC6"/>
    <w:rsid w:val="00327BF7"/>
    <w:rsid w:val="00334BA2"/>
    <w:rsid w:val="00343BF0"/>
    <w:rsid w:val="00343FF5"/>
    <w:rsid w:val="00355A1D"/>
    <w:rsid w:val="0035701C"/>
    <w:rsid w:val="003624D8"/>
    <w:rsid w:val="003625CE"/>
    <w:rsid w:val="003626AF"/>
    <w:rsid w:val="00366058"/>
    <w:rsid w:val="00367D33"/>
    <w:rsid w:val="0037167F"/>
    <w:rsid w:val="0037199F"/>
    <w:rsid w:val="00373613"/>
    <w:rsid w:val="00373B19"/>
    <w:rsid w:val="0037501D"/>
    <w:rsid w:val="0038008D"/>
    <w:rsid w:val="00380270"/>
    <w:rsid w:val="00380AC9"/>
    <w:rsid w:val="00382FC7"/>
    <w:rsid w:val="003842CA"/>
    <w:rsid w:val="00384E72"/>
    <w:rsid w:val="003859F5"/>
    <w:rsid w:val="0038683F"/>
    <w:rsid w:val="00387E65"/>
    <w:rsid w:val="00387F62"/>
    <w:rsid w:val="00391717"/>
    <w:rsid w:val="00391F16"/>
    <w:rsid w:val="00392343"/>
    <w:rsid w:val="00393CD9"/>
    <w:rsid w:val="00393DAD"/>
    <w:rsid w:val="00397EFC"/>
    <w:rsid w:val="003A5794"/>
    <w:rsid w:val="003A6FB2"/>
    <w:rsid w:val="003B15FE"/>
    <w:rsid w:val="003B550F"/>
    <w:rsid w:val="003C1A05"/>
    <w:rsid w:val="003C41C6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3603"/>
    <w:rsid w:val="00400C64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2070"/>
    <w:rsid w:val="00423902"/>
    <w:rsid w:val="00426BEC"/>
    <w:rsid w:val="00431272"/>
    <w:rsid w:val="00431470"/>
    <w:rsid w:val="004333EE"/>
    <w:rsid w:val="00436BE7"/>
    <w:rsid w:val="00441886"/>
    <w:rsid w:val="0044500A"/>
    <w:rsid w:val="0045512A"/>
    <w:rsid w:val="00455401"/>
    <w:rsid w:val="00456266"/>
    <w:rsid w:val="004562CE"/>
    <w:rsid w:val="00461BC6"/>
    <w:rsid w:val="00465911"/>
    <w:rsid w:val="00465FC6"/>
    <w:rsid w:val="00467CFA"/>
    <w:rsid w:val="00474EB3"/>
    <w:rsid w:val="00483E56"/>
    <w:rsid w:val="00485562"/>
    <w:rsid w:val="00487642"/>
    <w:rsid w:val="00487897"/>
    <w:rsid w:val="00497C4F"/>
    <w:rsid w:val="00497F79"/>
    <w:rsid w:val="004A19CA"/>
    <w:rsid w:val="004A3718"/>
    <w:rsid w:val="004B20AE"/>
    <w:rsid w:val="004B28BF"/>
    <w:rsid w:val="004B57DA"/>
    <w:rsid w:val="004C069C"/>
    <w:rsid w:val="004C34DD"/>
    <w:rsid w:val="004C42F3"/>
    <w:rsid w:val="004C7125"/>
    <w:rsid w:val="004D241C"/>
    <w:rsid w:val="004D46FE"/>
    <w:rsid w:val="004D6F4C"/>
    <w:rsid w:val="004E2394"/>
    <w:rsid w:val="004E250A"/>
    <w:rsid w:val="004E4D2B"/>
    <w:rsid w:val="004E5450"/>
    <w:rsid w:val="004E5E17"/>
    <w:rsid w:val="004F165D"/>
    <w:rsid w:val="004F22BA"/>
    <w:rsid w:val="004F3D20"/>
    <w:rsid w:val="004F72DA"/>
    <w:rsid w:val="004F7CDE"/>
    <w:rsid w:val="005004CE"/>
    <w:rsid w:val="00503780"/>
    <w:rsid w:val="00503B7B"/>
    <w:rsid w:val="0050482A"/>
    <w:rsid w:val="00507BE5"/>
    <w:rsid w:val="00507E5B"/>
    <w:rsid w:val="00514E41"/>
    <w:rsid w:val="00516807"/>
    <w:rsid w:val="00517C0E"/>
    <w:rsid w:val="00522925"/>
    <w:rsid w:val="00522E4B"/>
    <w:rsid w:val="005326D1"/>
    <w:rsid w:val="00532CA8"/>
    <w:rsid w:val="005338AF"/>
    <w:rsid w:val="00540A70"/>
    <w:rsid w:val="005439BD"/>
    <w:rsid w:val="00552AB8"/>
    <w:rsid w:val="00553089"/>
    <w:rsid w:val="005530FF"/>
    <w:rsid w:val="00554F69"/>
    <w:rsid w:val="00560B52"/>
    <w:rsid w:val="00562D19"/>
    <w:rsid w:val="005630E2"/>
    <w:rsid w:val="00564251"/>
    <w:rsid w:val="0056694C"/>
    <w:rsid w:val="005706F6"/>
    <w:rsid w:val="00571958"/>
    <w:rsid w:val="00572453"/>
    <w:rsid w:val="005745E2"/>
    <w:rsid w:val="00576519"/>
    <w:rsid w:val="00576865"/>
    <w:rsid w:val="00576D7E"/>
    <w:rsid w:val="00580AAF"/>
    <w:rsid w:val="00580D4D"/>
    <w:rsid w:val="005816CB"/>
    <w:rsid w:val="00582201"/>
    <w:rsid w:val="0058257D"/>
    <w:rsid w:val="005878A5"/>
    <w:rsid w:val="005938C8"/>
    <w:rsid w:val="00595180"/>
    <w:rsid w:val="005967C6"/>
    <w:rsid w:val="00597167"/>
    <w:rsid w:val="005A29AE"/>
    <w:rsid w:val="005A2AAF"/>
    <w:rsid w:val="005A392A"/>
    <w:rsid w:val="005A66B0"/>
    <w:rsid w:val="005A7352"/>
    <w:rsid w:val="005A7DF7"/>
    <w:rsid w:val="005B14F9"/>
    <w:rsid w:val="005B2935"/>
    <w:rsid w:val="005B3333"/>
    <w:rsid w:val="005B4395"/>
    <w:rsid w:val="005B4745"/>
    <w:rsid w:val="005B7083"/>
    <w:rsid w:val="005B7593"/>
    <w:rsid w:val="005B78DE"/>
    <w:rsid w:val="005C6889"/>
    <w:rsid w:val="005C693B"/>
    <w:rsid w:val="005C7EF9"/>
    <w:rsid w:val="005D35A8"/>
    <w:rsid w:val="005D3963"/>
    <w:rsid w:val="005D4A04"/>
    <w:rsid w:val="005D4A34"/>
    <w:rsid w:val="005D5D4F"/>
    <w:rsid w:val="005E3B4D"/>
    <w:rsid w:val="005E4010"/>
    <w:rsid w:val="005E44B1"/>
    <w:rsid w:val="005E71C0"/>
    <w:rsid w:val="005F0864"/>
    <w:rsid w:val="005F5791"/>
    <w:rsid w:val="005F7423"/>
    <w:rsid w:val="005F7587"/>
    <w:rsid w:val="0060297B"/>
    <w:rsid w:val="00604DAB"/>
    <w:rsid w:val="00606DD2"/>
    <w:rsid w:val="006129F6"/>
    <w:rsid w:val="0061529F"/>
    <w:rsid w:val="00617B40"/>
    <w:rsid w:val="00617C5F"/>
    <w:rsid w:val="0062166C"/>
    <w:rsid w:val="00623C81"/>
    <w:rsid w:val="00624097"/>
    <w:rsid w:val="006241E2"/>
    <w:rsid w:val="00624276"/>
    <w:rsid w:val="00625470"/>
    <w:rsid w:val="00626321"/>
    <w:rsid w:val="00626796"/>
    <w:rsid w:val="00633CA1"/>
    <w:rsid w:val="006359B7"/>
    <w:rsid w:val="00636F28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5041"/>
    <w:rsid w:val="00693E5F"/>
    <w:rsid w:val="006A1845"/>
    <w:rsid w:val="006A2308"/>
    <w:rsid w:val="006A5B30"/>
    <w:rsid w:val="006A7184"/>
    <w:rsid w:val="006B0257"/>
    <w:rsid w:val="006B125D"/>
    <w:rsid w:val="006B1282"/>
    <w:rsid w:val="006B3B10"/>
    <w:rsid w:val="006B43CA"/>
    <w:rsid w:val="006B6689"/>
    <w:rsid w:val="006B6B33"/>
    <w:rsid w:val="006C00BE"/>
    <w:rsid w:val="006C2AB9"/>
    <w:rsid w:val="006C37AF"/>
    <w:rsid w:val="006C3C22"/>
    <w:rsid w:val="006C6EC8"/>
    <w:rsid w:val="006C71A7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2251"/>
    <w:rsid w:val="00703160"/>
    <w:rsid w:val="00705096"/>
    <w:rsid w:val="00706FA9"/>
    <w:rsid w:val="007079AE"/>
    <w:rsid w:val="00715B1C"/>
    <w:rsid w:val="00720648"/>
    <w:rsid w:val="0072340A"/>
    <w:rsid w:val="00724A97"/>
    <w:rsid w:val="00724F3E"/>
    <w:rsid w:val="0073184B"/>
    <w:rsid w:val="00733093"/>
    <w:rsid w:val="007343BF"/>
    <w:rsid w:val="00734466"/>
    <w:rsid w:val="00740140"/>
    <w:rsid w:val="007401AE"/>
    <w:rsid w:val="0074061D"/>
    <w:rsid w:val="007418C2"/>
    <w:rsid w:val="00741CD5"/>
    <w:rsid w:val="007468CD"/>
    <w:rsid w:val="0075013A"/>
    <w:rsid w:val="00754184"/>
    <w:rsid w:val="0075510E"/>
    <w:rsid w:val="0075623C"/>
    <w:rsid w:val="0075728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7675E"/>
    <w:rsid w:val="007836DC"/>
    <w:rsid w:val="00784065"/>
    <w:rsid w:val="0078658F"/>
    <w:rsid w:val="00787CC0"/>
    <w:rsid w:val="00787F88"/>
    <w:rsid w:val="00792574"/>
    <w:rsid w:val="00792D18"/>
    <w:rsid w:val="00796EEA"/>
    <w:rsid w:val="007A0722"/>
    <w:rsid w:val="007A171A"/>
    <w:rsid w:val="007A1D57"/>
    <w:rsid w:val="007A2021"/>
    <w:rsid w:val="007A2970"/>
    <w:rsid w:val="007A6A54"/>
    <w:rsid w:val="007B0EBB"/>
    <w:rsid w:val="007B1666"/>
    <w:rsid w:val="007C1C91"/>
    <w:rsid w:val="007C1D35"/>
    <w:rsid w:val="007C3EE8"/>
    <w:rsid w:val="007C424E"/>
    <w:rsid w:val="007C5828"/>
    <w:rsid w:val="007D3923"/>
    <w:rsid w:val="007D3AE0"/>
    <w:rsid w:val="007D4115"/>
    <w:rsid w:val="007D43AD"/>
    <w:rsid w:val="007D685C"/>
    <w:rsid w:val="007D6D42"/>
    <w:rsid w:val="007D7134"/>
    <w:rsid w:val="007D7A7B"/>
    <w:rsid w:val="007E034E"/>
    <w:rsid w:val="007E1DC0"/>
    <w:rsid w:val="007E532A"/>
    <w:rsid w:val="007F2353"/>
    <w:rsid w:val="007F3124"/>
    <w:rsid w:val="007F3131"/>
    <w:rsid w:val="007F35DD"/>
    <w:rsid w:val="007F5CD7"/>
    <w:rsid w:val="007F6C83"/>
    <w:rsid w:val="00801A1A"/>
    <w:rsid w:val="00802ECB"/>
    <w:rsid w:val="00803A7D"/>
    <w:rsid w:val="0080515E"/>
    <w:rsid w:val="00805A4C"/>
    <w:rsid w:val="00813A41"/>
    <w:rsid w:val="00813AAF"/>
    <w:rsid w:val="00822992"/>
    <w:rsid w:val="00822F9D"/>
    <w:rsid w:val="00823491"/>
    <w:rsid w:val="008257E7"/>
    <w:rsid w:val="00827A88"/>
    <w:rsid w:val="00827BE7"/>
    <w:rsid w:val="008303D3"/>
    <w:rsid w:val="00830666"/>
    <w:rsid w:val="00830A97"/>
    <w:rsid w:val="008375DE"/>
    <w:rsid w:val="008378AB"/>
    <w:rsid w:val="00841574"/>
    <w:rsid w:val="008459BB"/>
    <w:rsid w:val="00845FAE"/>
    <w:rsid w:val="00846AD5"/>
    <w:rsid w:val="0084774B"/>
    <w:rsid w:val="008547D0"/>
    <w:rsid w:val="00855629"/>
    <w:rsid w:val="00855A0F"/>
    <w:rsid w:val="00855F69"/>
    <w:rsid w:val="00857651"/>
    <w:rsid w:val="00860FDD"/>
    <w:rsid w:val="00865A58"/>
    <w:rsid w:val="00870E2A"/>
    <w:rsid w:val="00871BB7"/>
    <w:rsid w:val="008727CF"/>
    <w:rsid w:val="008740E7"/>
    <w:rsid w:val="0087412B"/>
    <w:rsid w:val="00877CD3"/>
    <w:rsid w:val="00880A54"/>
    <w:rsid w:val="008813AB"/>
    <w:rsid w:val="008847FD"/>
    <w:rsid w:val="00884D42"/>
    <w:rsid w:val="00886731"/>
    <w:rsid w:val="00887852"/>
    <w:rsid w:val="008879E0"/>
    <w:rsid w:val="00891079"/>
    <w:rsid w:val="008929B4"/>
    <w:rsid w:val="0089528D"/>
    <w:rsid w:val="00897A79"/>
    <w:rsid w:val="00897CB6"/>
    <w:rsid w:val="008A0BD5"/>
    <w:rsid w:val="008A2892"/>
    <w:rsid w:val="008A2D4D"/>
    <w:rsid w:val="008A3A2C"/>
    <w:rsid w:val="008A4090"/>
    <w:rsid w:val="008B096C"/>
    <w:rsid w:val="008B11BF"/>
    <w:rsid w:val="008B1A55"/>
    <w:rsid w:val="008B71AD"/>
    <w:rsid w:val="008B7868"/>
    <w:rsid w:val="008C0AAC"/>
    <w:rsid w:val="008C2ACB"/>
    <w:rsid w:val="008C5CD4"/>
    <w:rsid w:val="008C6390"/>
    <w:rsid w:val="008D41F0"/>
    <w:rsid w:val="008D5B11"/>
    <w:rsid w:val="008D6252"/>
    <w:rsid w:val="008E1995"/>
    <w:rsid w:val="008E266E"/>
    <w:rsid w:val="008E4601"/>
    <w:rsid w:val="008E710A"/>
    <w:rsid w:val="008F349C"/>
    <w:rsid w:val="008F7CAF"/>
    <w:rsid w:val="00902289"/>
    <w:rsid w:val="00902E10"/>
    <w:rsid w:val="00903CF1"/>
    <w:rsid w:val="009051E6"/>
    <w:rsid w:val="00913B0D"/>
    <w:rsid w:val="00914879"/>
    <w:rsid w:val="00915E20"/>
    <w:rsid w:val="00925078"/>
    <w:rsid w:val="00927695"/>
    <w:rsid w:val="009308CC"/>
    <w:rsid w:val="00933810"/>
    <w:rsid w:val="0093476F"/>
    <w:rsid w:val="0094042A"/>
    <w:rsid w:val="009427DF"/>
    <w:rsid w:val="0094344C"/>
    <w:rsid w:val="00945172"/>
    <w:rsid w:val="0094724A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282A"/>
    <w:rsid w:val="00977013"/>
    <w:rsid w:val="009771C4"/>
    <w:rsid w:val="0097779A"/>
    <w:rsid w:val="00981A1C"/>
    <w:rsid w:val="00981B69"/>
    <w:rsid w:val="00982B7B"/>
    <w:rsid w:val="00990C91"/>
    <w:rsid w:val="009917B5"/>
    <w:rsid w:val="00994E8E"/>
    <w:rsid w:val="009951AD"/>
    <w:rsid w:val="009951BE"/>
    <w:rsid w:val="00996EAC"/>
    <w:rsid w:val="009A231B"/>
    <w:rsid w:val="009A26EA"/>
    <w:rsid w:val="009A2AD4"/>
    <w:rsid w:val="009A2B4F"/>
    <w:rsid w:val="009A3E08"/>
    <w:rsid w:val="009A61E0"/>
    <w:rsid w:val="009B0404"/>
    <w:rsid w:val="009B57EC"/>
    <w:rsid w:val="009B7A46"/>
    <w:rsid w:val="009B7C79"/>
    <w:rsid w:val="009C0855"/>
    <w:rsid w:val="009C0ACE"/>
    <w:rsid w:val="009C1751"/>
    <w:rsid w:val="009C1A62"/>
    <w:rsid w:val="009C1DA0"/>
    <w:rsid w:val="009C4982"/>
    <w:rsid w:val="009C629A"/>
    <w:rsid w:val="009D162B"/>
    <w:rsid w:val="009D515B"/>
    <w:rsid w:val="009D5424"/>
    <w:rsid w:val="009E251A"/>
    <w:rsid w:val="009E47CB"/>
    <w:rsid w:val="009E6AFD"/>
    <w:rsid w:val="009F0049"/>
    <w:rsid w:val="009F0B3E"/>
    <w:rsid w:val="009F2954"/>
    <w:rsid w:val="009F6E20"/>
    <w:rsid w:val="009F6EC2"/>
    <w:rsid w:val="009F7B01"/>
    <w:rsid w:val="00A02A82"/>
    <w:rsid w:val="00A03546"/>
    <w:rsid w:val="00A03DC4"/>
    <w:rsid w:val="00A0463D"/>
    <w:rsid w:val="00A04DD5"/>
    <w:rsid w:val="00A0547F"/>
    <w:rsid w:val="00A06758"/>
    <w:rsid w:val="00A07436"/>
    <w:rsid w:val="00A14219"/>
    <w:rsid w:val="00A14960"/>
    <w:rsid w:val="00A149BA"/>
    <w:rsid w:val="00A14E0C"/>
    <w:rsid w:val="00A152B6"/>
    <w:rsid w:val="00A173AC"/>
    <w:rsid w:val="00A223A0"/>
    <w:rsid w:val="00A22E29"/>
    <w:rsid w:val="00A248F9"/>
    <w:rsid w:val="00A33D50"/>
    <w:rsid w:val="00A34038"/>
    <w:rsid w:val="00A3554E"/>
    <w:rsid w:val="00A401AB"/>
    <w:rsid w:val="00A40F2A"/>
    <w:rsid w:val="00A45ED4"/>
    <w:rsid w:val="00A47BCE"/>
    <w:rsid w:val="00A51082"/>
    <w:rsid w:val="00A51473"/>
    <w:rsid w:val="00A51D92"/>
    <w:rsid w:val="00A51FA1"/>
    <w:rsid w:val="00A57BF3"/>
    <w:rsid w:val="00A57C1E"/>
    <w:rsid w:val="00A62895"/>
    <w:rsid w:val="00A64AED"/>
    <w:rsid w:val="00A675FC"/>
    <w:rsid w:val="00A705B7"/>
    <w:rsid w:val="00A748F0"/>
    <w:rsid w:val="00A74D5D"/>
    <w:rsid w:val="00A778BE"/>
    <w:rsid w:val="00A8177F"/>
    <w:rsid w:val="00A81CFB"/>
    <w:rsid w:val="00A8554F"/>
    <w:rsid w:val="00A86EB5"/>
    <w:rsid w:val="00A92837"/>
    <w:rsid w:val="00AA0793"/>
    <w:rsid w:val="00AA3EF0"/>
    <w:rsid w:val="00AA6AA3"/>
    <w:rsid w:val="00AB20C0"/>
    <w:rsid w:val="00AB31F0"/>
    <w:rsid w:val="00AC16A7"/>
    <w:rsid w:val="00AC194A"/>
    <w:rsid w:val="00AD0C7B"/>
    <w:rsid w:val="00AD31C6"/>
    <w:rsid w:val="00AD697A"/>
    <w:rsid w:val="00AD7250"/>
    <w:rsid w:val="00AE0179"/>
    <w:rsid w:val="00AE0A5E"/>
    <w:rsid w:val="00AE0A6D"/>
    <w:rsid w:val="00AE363C"/>
    <w:rsid w:val="00AE37C8"/>
    <w:rsid w:val="00AE6ACD"/>
    <w:rsid w:val="00AE7705"/>
    <w:rsid w:val="00AF1118"/>
    <w:rsid w:val="00AF1991"/>
    <w:rsid w:val="00AF241E"/>
    <w:rsid w:val="00AF4984"/>
    <w:rsid w:val="00AF7485"/>
    <w:rsid w:val="00B0009B"/>
    <w:rsid w:val="00B0015C"/>
    <w:rsid w:val="00B06BCD"/>
    <w:rsid w:val="00B06C40"/>
    <w:rsid w:val="00B123B7"/>
    <w:rsid w:val="00B14FFA"/>
    <w:rsid w:val="00B16258"/>
    <w:rsid w:val="00B17E67"/>
    <w:rsid w:val="00B2079F"/>
    <w:rsid w:val="00B2259C"/>
    <w:rsid w:val="00B22DFF"/>
    <w:rsid w:val="00B230DD"/>
    <w:rsid w:val="00B25079"/>
    <w:rsid w:val="00B26CB8"/>
    <w:rsid w:val="00B318D9"/>
    <w:rsid w:val="00B34C62"/>
    <w:rsid w:val="00B35B96"/>
    <w:rsid w:val="00B37127"/>
    <w:rsid w:val="00B374E4"/>
    <w:rsid w:val="00B408C9"/>
    <w:rsid w:val="00B42C2A"/>
    <w:rsid w:val="00B4507A"/>
    <w:rsid w:val="00B45166"/>
    <w:rsid w:val="00B453B8"/>
    <w:rsid w:val="00B45F61"/>
    <w:rsid w:val="00B527D1"/>
    <w:rsid w:val="00B53A62"/>
    <w:rsid w:val="00B60080"/>
    <w:rsid w:val="00B60662"/>
    <w:rsid w:val="00B61BBE"/>
    <w:rsid w:val="00B626AF"/>
    <w:rsid w:val="00B62932"/>
    <w:rsid w:val="00B6303B"/>
    <w:rsid w:val="00B6627A"/>
    <w:rsid w:val="00B672DE"/>
    <w:rsid w:val="00B72598"/>
    <w:rsid w:val="00B73BE4"/>
    <w:rsid w:val="00B742A9"/>
    <w:rsid w:val="00B76CD1"/>
    <w:rsid w:val="00B806D8"/>
    <w:rsid w:val="00B80E5F"/>
    <w:rsid w:val="00B81A2D"/>
    <w:rsid w:val="00B83B5D"/>
    <w:rsid w:val="00B840EA"/>
    <w:rsid w:val="00B918E9"/>
    <w:rsid w:val="00B92996"/>
    <w:rsid w:val="00B94AD6"/>
    <w:rsid w:val="00B94F91"/>
    <w:rsid w:val="00BA27C6"/>
    <w:rsid w:val="00BA2C4F"/>
    <w:rsid w:val="00BA4CCC"/>
    <w:rsid w:val="00BA7D85"/>
    <w:rsid w:val="00BB1172"/>
    <w:rsid w:val="00BB1315"/>
    <w:rsid w:val="00BB611F"/>
    <w:rsid w:val="00BB6639"/>
    <w:rsid w:val="00BC04FF"/>
    <w:rsid w:val="00BC0F81"/>
    <w:rsid w:val="00BC1000"/>
    <w:rsid w:val="00BC46F7"/>
    <w:rsid w:val="00BC6DBE"/>
    <w:rsid w:val="00BC7D0A"/>
    <w:rsid w:val="00BD0D89"/>
    <w:rsid w:val="00BD104B"/>
    <w:rsid w:val="00BD1AED"/>
    <w:rsid w:val="00BD449C"/>
    <w:rsid w:val="00BE2AF4"/>
    <w:rsid w:val="00BE41C1"/>
    <w:rsid w:val="00BE4D56"/>
    <w:rsid w:val="00BE5454"/>
    <w:rsid w:val="00BF0F68"/>
    <w:rsid w:val="00BF262A"/>
    <w:rsid w:val="00BF3148"/>
    <w:rsid w:val="00C00242"/>
    <w:rsid w:val="00C002B4"/>
    <w:rsid w:val="00C05752"/>
    <w:rsid w:val="00C06239"/>
    <w:rsid w:val="00C07B06"/>
    <w:rsid w:val="00C113EC"/>
    <w:rsid w:val="00C133BE"/>
    <w:rsid w:val="00C13A07"/>
    <w:rsid w:val="00C16253"/>
    <w:rsid w:val="00C16990"/>
    <w:rsid w:val="00C17E34"/>
    <w:rsid w:val="00C17E7F"/>
    <w:rsid w:val="00C201C8"/>
    <w:rsid w:val="00C21D1F"/>
    <w:rsid w:val="00C22DBE"/>
    <w:rsid w:val="00C239F1"/>
    <w:rsid w:val="00C33194"/>
    <w:rsid w:val="00C3590D"/>
    <w:rsid w:val="00C36A32"/>
    <w:rsid w:val="00C36F0C"/>
    <w:rsid w:val="00C36F5A"/>
    <w:rsid w:val="00C4059C"/>
    <w:rsid w:val="00C418EE"/>
    <w:rsid w:val="00C45C0B"/>
    <w:rsid w:val="00C461DD"/>
    <w:rsid w:val="00C5067C"/>
    <w:rsid w:val="00C50BBB"/>
    <w:rsid w:val="00C51F70"/>
    <w:rsid w:val="00C523D0"/>
    <w:rsid w:val="00C54738"/>
    <w:rsid w:val="00C5636B"/>
    <w:rsid w:val="00C57666"/>
    <w:rsid w:val="00C60FBD"/>
    <w:rsid w:val="00C6288F"/>
    <w:rsid w:val="00C639D2"/>
    <w:rsid w:val="00C644A1"/>
    <w:rsid w:val="00C65628"/>
    <w:rsid w:val="00C65AF4"/>
    <w:rsid w:val="00C71BB5"/>
    <w:rsid w:val="00C724DB"/>
    <w:rsid w:val="00C7380A"/>
    <w:rsid w:val="00C7412C"/>
    <w:rsid w:val="00C7518A"/>
    <w:rsid w:val="00C7576E"/>
    <w:rsid w:val="00C76215"/>
    <w:rsid w:val="00C76AD9"/>
    <w:rsid w:val="00C76DEE"/>
    <w:rsid w:val="00C8014B"/>
    <w:rsid w:val="00C867E7"/>
    <w:rsid w:val="00C94DD3"/>
    <w:rsid w:val="00CA0A09"/>
    <w:rsid w:val="00CA34A1"/>
    <w:rsid w:val="00CA7141"/>
    <w:rsid w:val="00CA7671"/>
    <w:rsid w:val="00CB02AC"/>
    <w:rsid w:val="00CB1E99"/>
    <w:rsid w:val="00CB23C8"/>
    <w:rsid w:val="00CB2B04"/>
    <w:rsid w:val="00CB3110"/>
    <w:rsid w:val="00CB33E0"/>
    <w:rsid w:val="00CB47B9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5950"/>
    <w:rsid w:val="00CE6DF8"/>
    <w:rsid w:val="00CF3794"/>
    <w:rsid w:val="00CF44D0"/>
    <w:rsid w:val="00CF744D"/>
    <w:rsid w:val="00D007DF"/>
    <w:rsid w:val="00D02739"/>
    <w:rsid w:val="00D041E1"/>
    <w:rsid w:val="00D05B52"/>
    <w:rsid w:val="00D10672"/>
    <w:rsid w:val="00D12C02"/>
    <w:rsid w:val="00D13FD8"/>
    <w:rsid w:val="00D155CC"/>
    <w:rsid w:val="00D20948"/>
    <w:rsid w:val="00D213D8"/>
    <w:rsid w:val="00D26095"/>
    <w:rsid w:val="00D269E7"/>
    <w:rsid w:val="00D30506"/>
    <w:rsid w:val="00D323D5"/>
    <w:rsid w:val="00D34505"/>
    <w:rsid w:val="00D41D0B"/>
    <w:rsid w:val="00D43162"/>
    <w:rsid w:val="00D439D8"/>
    <w:rsid w:val="00D4437D"/>
    <w:rsid w:val="00D4701F"/>
    <w:rsid w:val="00D47562"/>
    <w:rsid w:val="00D47C7C"/>
    <w:rsid w:val="00D5013C"/>
    <w:rsid w:val="00D50A47"/>
    <w:rsid w:val="00D51B75"/>
    <w:rsid w:val="00D53054"/>
    <w:rsid w:val="00D61C30"/>
    <w:rsid w:val="00D64FB3"/>
    <w:rsid w:val="00D666E6"/>
    <w:rsid w:val="00D675D8"/>
    <w:rsid w:val="00D71CCE"/>
    <w:rsid w:val="00D757BE"/>
    <w:rsid w:val="00D768D7"/>
    <w:rsid w:val="00D769A4"/>
    <w:rsid w:val="00D76BFD"/>
    <w:rsid w:val="00D778C6"/>
    <w:rsid w:val="00D8061E"/>
    <w:rsid w:val="00D80E2A"/>
    <w:rsid w:val="00D860ED"/>
    <w:rsid w:val="00D92B93"/>
    <w:rsid w:val="00D95341"/>
    <w:rsid w:val="00D960E9"/>
    <w:rsid w:val="00D96BFC"/>
    <w:rsid w:val="00D976D4"/>
    <w:rsid w:val="00DA3375"/>
    <w:rsid w:val="00DA358F"/>
    <w:rsid w:val="00DA4D24"/>
    <w:rsid w:val="00DA7215"/>
    <w:rsid w:val="00DB032D"/>
    <w:rsid w:val="00DB568D"/>
    <w:rsid w:val="00DB59D9"/>
    <w:rsid w:val="00DB5DB6"/>
    <w:rsid w:val="00DB6986"/>
    <w:rsid w:val="00DC0125"/>
    <w:rsid w:val="00DC0388"/>
    <w:rsid w:val="00DC766D"/>
    <w:rsid w:val="00DD36E7"/>
    <w:rsid w:val="00DD3A85"/>
    <w:rsid w:val="00DE12FA"/>
    <w:rsid w:val="00DE328B"/>
    <w:rsid w:val="00DE4388"/>
    <w:rsid w:val="00DE68F8"/>
    <w:rsid w:val="00DF0901"/>
    <w:rsid w:val="00DF1029"/>
    <w:rsid w:val="00DF2548"/>
    <w:rsid w:val="00DF5A68"/>
    <w:rsid w:val="00DF6BD8"/>
    <w:rsid w:val="00E01D36"/>
    <w:rsid w:val="00E020E1"/>
    <w:rsid w:val="00E024DC"/>
    <w:rsid w:val="00E0339A"/>
    <w:rsid w:val="00E04984"/>
    <w:rsid w:val="00E05238"/>
    <w:rsid w:val="00E05262"/>
    <w:rsid w:val="00E10FED"/>
    <w:rsid w:val="00E1597C"/>
    <w:rsid w:val="00E22BD1"/>
    <w:rsid w:val="00E25CEE"/>
    <w:rsid w:val="00E26486"/>
    <w:rsid w:val="00E30C3A"/>
    <w:rsid w:val="00E35131"/>
    <w:rsid w:val="00E36A85"/>
    <w:rsid w:val="00E36F91"/>
    <w:rsid w:val="00E36FE6"/>
    <w:rsid w:val="00E37CF7"/>
    <w:rsid w:val="00E37F2D"/>
    <w:rsid w:val="00E4152E"/>
    <w:rsid w:val="00E41C20"/>
    <w:rsid w:val="00E42848"/>
    <w:rsid w:val="00E42CEA"/>
    <w:rsid w:val="00E43F24"/>
    <w:rsid w:val="00E4507D"/>
    <w:rsid w:val="00E45C27"/>
    <w:rsid w:val="00E505FF"/>
    <w:rsid w:val="00E508F8"/>
    <w:rsid w:val="00E516F7"/>
    <w:rsid w:val="00E52D09"/>
    <w:rsid w:val="00E55838"/>
    <w:rsid w:val="00E579CE"/>
    <w:rsid w:val="00E57DF8"/>
    <w:rsid w:val="00E61468"/>
    <w:rsid w:val="00E624C3"/>
    <w:rsid w:val="00E63C17"/>
    <w:rsid w:val="00E649F4"/>
    <w:rsid w:val="00E70427"/>
    <w:rsid w:val="00E71F1F"/>
    <w:rsid w:val="00E7636C"/>
    <w:rsid w:val="00E8285C"/>
    <w:rsid w:val="00E82D21"/>
    <w:rsid w:val="00E831F4"/>
    <w:rsid w:val="00E840AE"/>
    <w:rsid w:val="00E84B78"/>
    <w:rsid w:val="00E85328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412F"/>
    <w:rsid w:val="00EA6425"/>
    <w:rsid w:val="00EB0206"/>
    <w:rsid w:val="00EB15C1"/>
    <w:rsid w:val="00EB1968"/>
    <w:rsid w:val="00EB3428"/>
    <w:rsid w:val="00EB417D"/>
    <w:rsid w:val="00EB6230"/>
    <w:rsid w:val="00EC0D92"/>
    <w:rsid w:val="00EC2812"/>
    <w:rsid w:val="00EC7DF9"/>
    <w:rsid w:val="00ED01A2"/>
    <w:rsid w:val="00ED123C"/>
    <w:rsid w:val="00ED1F4C"/>
    <w:rsid w:val="00ED23A3"/>
    <w:rsid w:val="00EE7599"/>
    <w:rsid w:val="00EF185D"/>
    <w:rsid w:val="00EF1ADE"/>
    <w:rsid w:val="00EF1DD9"/>
    <w:rsid w:val="00EF214F"/>
    <w:rsid w:val="00EF3EFF"/>
    <w:rsid w:val="00EF4313"/>
    <w:rsid w:val="00EF4A66"/>
    <w:rsid w:val="00F0716D"/>
    <w:rsid w:val="00F114E8"/>
    <w:rsid w:val="00F123B5"/>
    <w:rsid w:val="00F1418D"/>
    <w:rsid w:val="00F149F6"/>
    <w:rsid w:val="00F153BC"/>
    <w:rsid w:val="00F155DA"/>
    <w:rsid w:val="00F21F36"/>
    <w:rsid w:val="00F22B9A"/>
    <w:rsid w:val="00F24082"/>
    <w:rsid w:val="00F262C9"/>
    <w:rsid w:val="00F27B64"/>
    <w:rsid w:val="00F3049F"/>
    <w:rsid w:val="00F30A1E"/>
    <w:rsid w:val="00F34E6B"/>
    <w:rsid w:val="00F3525D"/>
    <w:rsid w:val="00F3655E"/>
    <w:rsid w:val="00F370B4"/>
    <w:rsid w:val="00F372EA"/>
    <w:rsid w:val="00F37A5A"/>
    <w:rsid w:val="00F43B53"/>
    <w:rsid w:val="00F4406F"/>
    <w:rsid w:val="00F449DF"/>
    <w:rsid w:val="00F516FF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145D"/>
    <w:rsid w:val="00F8280F"/>
    <w:rsid w:val="00F82828"/>
    <w:rsid w:val="00F83EC6"/>
    <w:rsid w:val="00F840EA"/>
    <w:rsid w:val="00F944D4"/>
    <w:rsid w:val="00F97AE9"/>
    <w:rsid w:val="00FA39FB"/>
    <w:rsid w:val="00FA3B52"/>
    <w:rsid w:val="00FA4CF5"/>
    <w:rsid w:val="00FB0092"/>
    <w:rsid w:val="00FB312E"/>
    <w:rsid w:val="00FB6AC7"/>
    <w:rsid w:val="00FB74BA"/>
    <w:rsid w:val="00FB772D"/>
    <w:rsid w:val="00FB7756"/>
    <w:rsid w:val="00FC0E94"/>
    <w:rsid w:val="00FC3FBE"/>
    <w:rsid w:val="00FD0D5F"/>
    <w:rsid w:val="00FD23A6"/>
    <w:rsid w:val="00FD562D"/>
    <w:rsid w:val="00FD6410"/>
    <w:rsid w:val="00FE367D"/>
    <w:rsid w:val="00FE4206"/>
    <w:rsid w:val="00FE71F9"/>
    <w:rsid w:val="00FF1349"/>
    <w:rsid w:val="00FF1F16"/>
    <w:rsid w:val="00FF2FA8"/>
    <w:rsid w:val="00FF49A6"/>
    <w:rsid w:val="00FF6266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CE5498AF413FAD5ACE975C90B44409EA0CEB6EADC365F4BD65282FA40076A499F81001A65B470B3H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EE82F75A5FBF96E616E6E06D43DA3097D28787C95C95FD31E3609C65CB498A8910BC29E74063B8E08856713ADAEAE55215C0A089BBEC27o66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EE82F75A5FBF96E616E6E06D43DA3090DA8E83C35A95FD31E3609C65CB498A8910BC2AE6446CECB1C7572D7E8EF9E45115C3A295oB6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7687-909A-43B8-B713-C8EA4F59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7080</Words>
  <Characters>40360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2021-12-01T12:28:00Z</dcterms:modified>
</cp:coreProperties>
</file>